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bmp" ContentType="image/bmp"/>
  <Default Extension="emf" ContentType="image/x-emf"/>
  <Default Extension="wmf" ContentType="image/x-wmf"/>
  <Default Extension="gif" ContentType="image/gif"/>
  <Default Extension="ico" ContentType="image/x-icon"/>
  <Default Extension="tif" ContentType="image/tiff"/>
  <Default Extension="tiff" ContentType="image/tiff"/>
  <Default Extension="jpeg" ContentType="image/jpeg"/>
  <Default Extension="jpg" ContentType="image/jpeg"/>
  <Default Extension="svg" ContentType="image/svg+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4.xml" ContentType="application/vnd.openxmlformats-officedocument.wordprocessingml.footer+xml"/>
  <Override PartName="/word/footer6.xml" ContentType="application/vnd.openxmlformats-officedocument.wordprocessingml.footer+xml"/>
  <Override PartName="/word/footer8.xml" ContentType="application/vnd.openxmlformats-officedocument.wordprocessingml.footer+xml"/>
  <Override PartName="/word/footer10.xml" ContentType="application/vnd.openxmlformats-officedocument.wordprocessingml.footer+xml"/>
  <Override PartName="/word/footer12.xml" ContentType="application/vnd.openxmlformats-officedocument.wordprocessingml.footer+xml"/>
  <Override PartName="/word/footer14.xml" ContentType="application/vnd.openxmlformats-officedocument.wordprocessingml.footer+xml"/>
  <Override PartName="/word/footer16.xml" ContentType="application/vnd.openxmlformats-officedocument.wordprocessingml.footer+xml"/>
  <Override PartName="/word/footer18.xml" ContentType="application/vnd.openxmlformats-officedocument.wordprocessingml.footer+xml"/>
  <Override PartName="/word/footer20.xml" ContentType="application/vnd.openxmlformats-officedocument.wordprocessingml.footer+xml"/>
  <Override PartName="/word/footer22.xml" ContentType="application/vnd.openxmlformats-officedocument.wordprocessingml.footer+xml"/>
  <Override PartName="/word/footer24.xml" ContentType="application/vnd.openxmlformats-officedocument.wordprocessingml.footer+xml"/>
  <Override PartName="/word/footer29.xml" ContentType="application/vnd.openxmlformats-officedocument.wordprocessingml.footer+xml"/>
  <Override PartName="/word/footer34.xml" ContentType="application/vnd.openxmlformats-officedocument.wordprocessingml.footer+xml"/>
  <Override PartName="/word/footer39.xml" ContentType="application/vnd.openxmlformats-officedocument.wordprocessingml.footer+xml"/>
  <Override PartName="/word/footer44.xml" ContentType="application/vnd.openxmlformats-officedocument.wordprocessingml.footer+xml"/>
  <Override PartName="/word/footer49.xml" ContentType="application/vnd.openxmlformats-officedocument.wordprocessingml.footer+xml"/>
  <Override PartName="/word/footer54.xml" ContentType="application/vnd.openxmlformats-officedocument.wordprocessingml.footer+xml"/>
  <Override PartName="/word/footer59.xml" ContentType="application/vnd.openxmlformats-officedocument.wordprocessingml.footer+xml"/>
  <Override PartName="/word/footer64.xml" ContentType="application/vnd.openxmlformats-officedocument.wordprocessingml.footer+xml"/>
  <Override PartName="/word/footer68.xml" ContentType="application/vnd.openxmlformats-officedocument.wordprocessingml.footer+xml"/>
  <Override PartName="/word/footer72.xml" ContentType="application/vnd.openxmlformats-officedocument.wordprocessingml.footer+xml"/>
  <Override PartName="/word/footer76.xml" ContentType="application/vnd.openxmlformats-officedocument.wordprocessingml.footer+xml"/>
  <Override PartName="/word/footer80.xml" ContentType="application/vnd.openxmlformats-officedocument.wordprocessingml.footer+xml"/>
  <Override PartName="/word/footer89.xml" ContentType="application/vnd.openxmlformats-officedocument.wordprocessingml.footer+xml"/>
  <Override PartName="/word/footer91.xml" ContentType="application/vnd.openxmlformats-officedocument.wordprocessingml.footer+xml"/>
  <Override PartName="/word/footer97.xml" ContentType="application/vnd.openxmlformats-officedocument.wordprocessingml.footer+xml"/>
  <Override PartName="/word/footer100.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header5.xml" ContentType="application/vnd.openxmlformats-officedocument.wordprocessingml.header+xml"/>
  <Override PartName="/word/header7.xml" ContentType="application/vnd.openxmlformats-officedocument.wordprocessingml.header+xml"/>
  <Override PartName="/word/header9.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header15.xml" ContentType="application/vnd.openxmlformats-officedocument.wordprocessingml.header+xml"/>
  <Override PartName="/word/header17.xml" ContentType="application/vnd.openxmlformats-officedocument.wordprocessingml.header+xml"/>
  <Override PartName="/word/header19.xml" ContentType="application/vnd.openxmlformats-officedocument.wordprocessingml.header+xml"/>
  <Override PartName="/word/header21.xml" ContentType="application/vnd.openxmlformats-officedocument.wordprocessingml.header+xml"/>
  <Override PartName="/word/header23.xml" ContentType="application/vnd.openxmlformats-officedocument.wordprocessingml.header+xml"/>
  <Override PartName="/word/header28.xml" ContentType="application/vnd.openxmlformats-officedocument.wordprocessingml.header+xml"/>
  <Override PartName="/word/header33.xml" ContentType="application/vnd.openxmlformats-officedocument.wordprocessingml.header+xml"/>
  <Override PartName="/word/header38.xml" ContentType="application/vnd.openxmlformats-officedocument.wordprocessingml.header+xml"/>
  <Override PartName="/word/header43.xml" ContentType="application/vnd.openxmlformats-officedocument.wordprocessingml.header+xml"/>
  <Override PartName="/word/header48.xml" ContentType="application/vnd.openxmlformats-officedocument.wordprocessingml.header+xml"/>
  <Override PartName="/word/header53.xml" ContentType="application/vnd.openxmlformats-officedocument.wordprocessingml.header+xml"/>
  <Override PartName="/word/header58.xml" ContentType="application/vnd.openxmlformats-officedocument.wordprocessingml.header+xml"/>
  <Override PartName="/word/header63.xml" ContentType="application/vnd.openxmlformats-officedocument.wordprocessingml.header+xml"/>
  <Override PartName="/word/header67.xml" ContentType="application/vnd.openxmlformats-officedocument.wordprocessingml.header+xml"/>
  <Override PartName="/word/header71.xml" ContentType="application/vnd.openxmlformats-officedocument.wordprocessingml.header+xml"/>
  <Override PartName="/word/header75.xml" ContentType="application/vnd.openxmlformats-officedocument.wordprocessingml.header+xml"/>
  <Override PartName="/word/header79.xml" ContentType="application/vnd.openxmlformats-officedocument.wordprocessingml.header+xml"/>
  <Override PartName="/word/header88.xml" ContentType="application/vnd.openxmlformats-officedocument.wordprocessingml.header+xml"/>
  <Override PartName="/word/header90.xml" ContentType="application/vnd.openxmlformats-officedocument.wordprocessingml.header+xml"/>
  <Override PartName="/word/header96.xml" ContentType="application/vnd.openxmlformats-officedocument.wordprocessingml.header+xml"/>
  <Override PartName="/word/header99.xml" ContentType="application/vnd.openxmlformats-officedocument.wordprocessingml.header+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pPr>
        <w:pStyle w:val="Heading3"/>
        <w:pBdr/>
        <w:spacing/>
        <w:rPr/>
      </w:pPr>
      <w:r>
        <w:rPr/>
        <w:t xml:space="preserve">Sec. 10.3.</w:t>
      </w:r>
      <w:r>
        <w:rPr/>
        <w:t xml:space="preserve"> </w:t>
      </w:r>
      <w:r>
        <w:rPr/>
        <w:t xml:space="preserve">Signs</w:t>
      </w:r>
    </w:p>
    <w:p>
      <w:pPr>
        <w:pBdr/>
        <w:spacing w:before="0" w:after="0"/>
        <w:rPr/>
        <w:sectPr>
          <w:headerReference w:type="default" r:id="rId1"/>
          <w:footerReference w:type="default" r:id="rId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w:t>
      </w:r>
      <w:r>
        <w:rPr/>
        <w:t xml:space="preserve"> </w:t>
      </w:r>
      <w:r>
        <w:rPr/>
        <w:t xml:space="preserve">Applicability</w:t>
      </w:r>
    </w:p>
    <w:p>
      <w:pPr>
        <w:pStyle w:val="Block1"/>
        <w:pBdr/>
        <w:spacing/>
        <w:rPr/>
      </w:pPr>
      <w:r>
        <w:rPr>
          <w:rStyle w:val="Block1"/>
        </w:rPr>
        <w:t xml:space="preserve">No sign may be erected, altered, refurbished or otherwise modified after the effective date of this UDC except in accordance with the requirements of this UDC. </w:t>
      </w:r>
    </w:p>
    <w:p>
      <w:pPr>
        <w:pBdr/>
        <w:spacing w:before="0" w:after="0"/>
        <w:rPr/>
        <w:sectPr>
          <w:headerReference w:type="default" r:id="rId3"/>
          <w:footerReference w:type="default" r:id="rId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w:t>
      </w:r>
      <w:r>
        <w:rPr/>
        <w:t xml:space="preserve"> </w:t>
      </w:r>
      <w:r>
        <w:rPr/>
        <w:t xml:space="preserve">Sign Permit Required</w:t>
      </w:r>
    </w:p>
    <w:p>
      <w:pPr>
        <w:pStyle w:val="List1"/>
        <w:pBdr/>
        <w:spacing/>
        <w:rPr/>
      </w:pPr>
      <w:r>
        <w:rPr/>
        <w:t xml:space="preserve">A.</w:t>
      </w:r>
      <w:r>
        <w:rPr/>
        <w:tab/>
        <w:t xml:space="preserve"/>
      </w:r>
      <w:r>
        <w:rPr/>
        <w:t xml:space="preserve">Except as specifically excluded, it is unlawful for any person to post, display, substantially change, or erect a sign or advertising device in the City without first having obtained a sign permit. </w:t>
      </w:r>
    </w:p>
    <w:p>
      <w:pPr>
        <w:pStyle w:val="List1"/>
        <w:pBdr/>
        <w:spacing/>
        <w:rPr/>
      </w:pPr>
      <w:r>
        <w:rPr/>
        <w:t xml:space="preserve">B.</w:t>
      </w:r>
      <w:r>
        <w:rPr/>
        <w:tab/>
        <w:t xml:space="preserve"/>
      </w:r>
      <w:r>
        <w:rPr/>
        <w:t xml:space="preserve">An application for a sign permit must be filed with the Zoning Director. </w:t>
      </w:r>
    </w:p>
    <w:p>
      <w:pPr>
        <w:pBdr/>
        <w:spacing w:before="0" w:after="0"/>
        <w:rPr/>
        <w:sectPr>
          <w:headerReference w:type="default" r:id="rId5"/>
          <w:footerReference w:type="default" r:id="rId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10.3.3.</w:t>
      </w:r>
      <w:r>
        <w:rPr/>
        <w:t xml:space="preserve"> </w:t>
      </w:r>
      <w:r>
        <w:rPr/>
        <w:t xml:space="preserve">Nonconforming Signs</w:t>
      </w:r>
    </w:p>
    <w:p>
      <w:pPr>
        <w:pStyle w:val="List1"/>
        <w:pBdr/>
        <w:spacing/>
        <w:rPr/>
      </w:pPr>
      <w:r>
        <w:rPr/>
        <w:t xml:space="preserve">A.</w:t>
      </w:r>
      <w:r>
        <w:rPr/>
        <w:tab/>
        <w:t xml:space="preserve"/>
      </w:r>
      <w:r>
        <w:rPr/>
        <w:t xml:space="preserve">A nonconforming sign cannot be replaced by another nonconforming sign, including face material, except that the substitution or interchange of poster panels or painted boards on a nonconforming signs is permitted. All nonconforming signs must be maintained in a safe manner and in good repair. </w:t>
      </w:r>
    </w:p>
    <w:p>
      <w:pPr>
        <w:pStyle w:val="List1"/>
        <w:pBdr/>
        <w:spacing/>
        <w:rPr/>
      </w:pPr>
      <w:r>
        <w:rPr/>
        <w:t xml:space="preserve">B.</w:t>
      </w:r>
      <w:r>
        <w:rPr/>
        <w:tab/>
        <w:t xml:space="preserve"/>
      </w:r>
      <w:r>
        <w:rPr/>
        <w:t xml:space="preserve">Minor repairs and maintenance of nonconforming signs is permitted. However, no structural repairs, structural changes or changes in the size, shape or technology currently being used on the sign is permitted except to bring the sign out if its nonconforming condition and into compliance with the requirements of this UDC. To the extent that this section is alleged to conflict with O.C.G.A. § 32-6-83 or the Georgia Constitution, this section will provide affected parties the minimum protections provided by O.C.G.A. § 32-6-83 and the Georgia Constitution as both may be amended from time to time. </w:t>
      </w:r>
    </w:p>
    <w:p>
      <w:pPr>
        <w:pStyle w:val="List1"/>
        <w:pBdr/>
        <w:spacing/>
        <w:rPr/>
      </w:pPr>
      <w:r>
        <w:rPr/>
        <w:t xml:space="preserve">C.</w:t>
      </w:r>
      <w:r>
        <w:rPr/>
        <w:tab/>
        <w:t xml:space="preserve"/>
      </w:r>
      <w:r>
        <w:rPr/>
        <w:t xml:space="preserve">Nonconforming signs may stay in place until one of the following conditions occurs: </w:t>
      </w:r>
    </w:p>
    <w:p>
      <w:pPr>
        <w:pStyle w:val="List2"/>
        <w:pBdr/>
        <w:spacing/>
        <w:rPr/>
      </w:pPr>
      <w:r>
        <w:rPr/>
        <w:t xml:space="preserve">1.</w:t>
      </w:r>
      <w:r>
        <w:rPr/>
        <w:tab/>
        <w:t xml:space="preserve"/>
      </w:r>
      <w:r>
        <w:rPr/>
        <w:t xml:space="preserve">The business advertised ceases at that location, except that the substitution or interchange of poster panels or painted boards is permitted; </w:t>
      </w:r>
    </w:p>
    <w:p>
      <w:pPr>
        <w:pStyle w:val="List2"/>
        <w:pBdr/>
        <w:spacing/>
        <w:rPr/>
      </w:pPr>
      <w:r>
        <w:rPr/>
        <w:t xml:space="preserve">2.</w:t>
      </w:r>
      <w:r>
        <w:rPr/>
        <w:tab/>
        <w:t xml:space="preserve"/>
      </w:r>
      <w:r>
        <w:rPr/>
        <w:t xml:space="preserve">The deterioration of the sign makes it a hazard; or </w:t>
      </w:r>
    </w:p>
    <w:p>
      <w:pPr>
        <w:pStyle w:val="List2"/>
        <w:pBdr/>
        <w:spacing/>
        <w:rPr/>
      </w:pPr>
      <w:r>
        <w:rPr/>
        <w:t xml:space="preserve">3.</w:t>
      </w:r>
      <w:r>
        <w:rPr/>
        <w:tab/>
        <w:t xml:space="preserve"/>
      </w:r>
      <w:r>
        <w:rPr/>
        <w:t xml:space="preserve">The sign has damage exceeding 50% of its replacement cost. </w:t>
      </w:r>
    </w:p>
    <w:p>
      <w:pPr>
        <w:pBdr/>
        <w:spacing w:before="0" w:after="0"/>
        <w:rPr/>
        <w:sectPr>
          <w:headerReference w:type="default" r:id="rId7"/>
          <w:footerReference w:type="default" r:id="rId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10.3.4.</w:t>
      </w:r>
      <w:r>
        <w:rPr/>
        <w:t xml:space="preserve"> </w:t>
      </w:r>
      <w:r>
        <w:rPr/>
        <w:t xml:space="preserve">Noncommercial Messages</w:t>
      </w:r>
    </w:p>
    <w:p>
      <w:pPr>
        <w:pStyle w:val="List1"/>
        <w:pBdr/>
        <w:spacing/>
        <w:rPr/>
      </w:pPr>
      <w:r>
        <w:rPr/>
        <w:t xml:space="preserve">A.</w:t>
      </w:r>
      <w:r>
        <w:rPr/>
        <w:tab/>
        <w:t xml:space="preserve"/>
      </w:r>
      <w:r>
        <w:rPr/>
        <w:t xml:space="preserve">Whenever these sign regulations permit a commercial sign, a noncommercial message may be substituted in lieu of the commercial message. </w:t>
      </w:r>
    </w:p>
    <w:p>
      <w:pPr>
        <w:pStyle w:val="List1"/>
        <w:pBdr/>
        <w:spacing/>
        <w:rPr/>
      </w:pPr>
      <w:r>
        <w:rPr/>
        <w:t xml:space="preserve">B.</w:t>
      </w:r>
      <w:r>
        <w:rPr/>
        <w:tab/>
        <w:t xml:space="preserve"/>
      </w:r>
      <w:r>
        <w:rPr/>
        <w:t xml:space="preserve">The right to substitute the noncommercial message does not waive any other requirement imposed by this UDC as to number, size, construction, location, lighting, safety or any other regulated attribute. </w:t>
      </w:r>
    </w:p>
    <w:p>
      <w:pPr>
        <w:pBdr/>
        <w:spacing w:before="0" w:after="0"/>
        <w:rPr/>
        <w:sectPr>
          <w:headerReference w:type="default" r:id="rId9"/>
          <w:footerReference w:type="default" r:id="rId1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10.3.5.</w:t>
      </w:r>
      <w:r>
        <w:rPr/>
        <w:t xml:space="preserve"> </w:t>
      </w:r>
      <w:r>
        <w:rPr/>
        <w:t xml:space="preserve">Prohibited Signs</w:t>
      </w:r>
    </w:p>
    <w:p>
      <w:pPr>
        <w:pStyle w:val="Block1"/>
        <w:pBdr/>
        <w:spacing/>
        <w:rPr/>
      </w:pPr>
      <w:r>
        <w:rPr>
          <w:rStyle w:val="Block1"/>
        </w:rPr>
        <w:t xml:space="preserve">The following types of signs or advertising devices are prohibited. </w:t>
      </w:r>
    </w:p>
    <w:p>
      <w:pPr>
        <w:pStyle w:val="List1"/>
        <w:pBdr/>
        <w:spacing/>
        <w:rPr/>
      </w:pPr>
      <w:r>
        <w:rPr/>
        <w:t xml:space="preserve">A.</w:t>
      </w:r>
      <w:r>
        <w:rPr/>
        <w:tab/>
        <w:t xml:space="preserve"/>
      </w:r>
      <w:r>
        <w:rPr/>
        <w:t xml:space="preserve">Any sign constructed and maintained wholly upon or over the roof of a building. </w:t>
      </w:r>
    </w:p>
    <w:p>
      <w:pPr>
        <w:pStyle w:val="List1"/>
        <w:pBdr/>
        <w:spacing/>
        <w:rPr/>
      </w:pPr>
      <w:r>
        <w:rPr/>
        <w:t xml:space="preserve">B.</w:t>
      </w:r>
      <w:r>
        <w:rPr/>
        <w:tab/>
        <w:t xml:space="preserve"/>
      </w:r>
      <w:r>
        <w:rPr/>
        <w:t xml:space="preserve">Any sign that is not permanently affixed to the ground or to a structure, including but not limited to trailer signs or signs mounted or painted on vehicles which are parked in such a manner as to serve the purpose of an advertising device, except sidewalk signs. </w:t>
      </w:r>
    </w:p>
    <w:p>
      <w:pPr>
        <w:pStyle w:val="List1"/>
        <w:pBdr/>
        <w:spacing/>
        <w:rPr/>
      </w:pPr>
      <w:r>
        <w:rPr/>
        <w:t xml:space="preserve">C.</w:t>
      </w:r>
      <w:r>
        <w:rPr/>
        <w:tab/>
        <w:t xml:space="preserve"/>
      </w:r>
      <w:r>
        <w:rPr/>
        <w:t xml:space="preserve">Any freestanding sign that sits upon a pylon that is less than 75% of the width of the sign face, does not include a post sign or double-post sign. </w:t>
      </w:r>
    </w:p>
    <w:p>
      <w:pPr>
        <w:pStyle w:val="List1"/>
        <w:pBdr/>
        <w:spacing/>
        <w:rPr/>
      </w:pPr>
      <w:r>
        <w:rPr/>
        <w:t xml:space="preserve">D.</w:t>
      </w:r>
      <w:r>
        <w:rPr/>
        <w:tab/>
        <w:t xml:space="preserve"/>
      </w:r>
      <w:r>
        <w:rPr/>
        <w:t xml:space="preserve">Rotating or animated signs involving motion or sound. </w:t>
      </w:r>
    </w:p>
    <w:p>
      <w:pPr>
        <w:pStyle w:val="List1"/>
        <w:pBdr/>
        <w:spacing/>
        <w:rPr/>
      </w:pPr>
      <w:r>
        <w:rPr/>
        <w:t xml:space="preserve">E.</w:t>
      </w:r>
      <w:r>
        <w:rPr/>
        <w:tab/>
        <w:t xml:space="preserve"/>
      </w:r>
      <w:r>
        <w:rPr/>
        <w:t xml:space="preserve">Permanent off-premises signs, except non-illuminated school, hospital, or other quasi-public signs not exceeding 4 square feet in area. </w:t>
      </w:r>
    </w:p>
    <w:p>
      <w:pPr>
        <w:pStyle w:val="List1"/>
        <w:pBdr/>
        <w:spacing/>
        <w:rPr/>
      </w:pPr>
      <w:r>
        <w:rPr/>
        <w:t xml:space="preserve">F.</w:t>
      </w:r>
      <w:r>
        <w:rPr/>
        <w:tab/>
        <w:t xml:space="preserve"/>
      </w:r>
      <w:r>
        <w:rPr/>
        <w:t xml:space="preserve">Flashing, blinking, or varying light intensity signs. </w:t>
      </w:r>
    </w:p>
    <w:p>
      <w:pPr>
        <w:pStyle w:val="List1"/>
        <w:pBdr/>
        <w:spacing/>
        <w:rPr/>
      </w:pPr>
      <w:r>
        <w:rPr/>
        <w:t xml:space="preserve">G.</w:t>
      </w:r>
      <w:r>
        <w:rPr/>
        <w:tab/>
        <w:t xml:space="preserve"/>
      </w:r>
      <w:r>
        <w:rPr/>
        <w:t xml:space="preserve">Signs that contain or are an imitation of an official traffic sign or signal. </w:t>
      </w:r>
    </w:p>
    <w:p>
      <w:pPr>
        <w:pStyle w:val="List1"/>
        <w:pBdr/>
        <w:spacing/>
        <w:rPr/>
      </w:pPr>
      <w:r>
        <w:rPr/>
        <w:t xml:space="preserve">H.</w:t>
      </w:r>
      <w:r>
        <w:rPr/>
        <w:tab/>
        <w:t xml:space="preserve"/>
      </w:r>
      <w:r>
        <w:rPr/>
        <w:t xml:space="preserve">Any reflective or mirrored sign. </w:t>
      </w:r>
    </w:p>
    <w:p>
      <w:pPr>
        <w:pStyle w:val="List1"/>
        <w:pBdr/>
        <w:spacing/>
        <w:rPr/>
      </w:pPr>
      <w:r>
        <w:rPr/>
        <w:t xml:space="preserve">I.</w:t>
      </w:r>
      <w:r>
        <w:rPr/>
        <w:tab/>
        <w:t xml:space="preserve"/>
      </w:r>
      <w:r>
        <w:rPr/>
        <w:t xml:space="preserve">Pennants, streamers and banners except as allowed in</w:t>
      </w:r>
      <w:r>
        <w:rPr/>
        <w:t xml:space="preserve"> Sec. 10.3.6</w:t>
      </w:r>
      <w:r>
        <w:rPr/>
        <w:t xml:space="preserve">. </w:t>
      </w:r>
    </w:p>
    <w:p>
      <w:pPr>
        <w:pStyle w:val="List1"/>
        <w:pBdr/>
        <w:spacing/>
        <w:rPr/>
      </w:pPr>
      <w:r>
        <w:rPr/>
        <w:t xml:space="preserve">J.</w:t>
      </w:r>
      <w:r>
        <w:rPr/>
        <w:tab/>
        <w:t xml:space="preserve"/>
      </w:r>
      <w:r>
        <w:rPr/>
        <w:t xml:space="preserve">Search lights. </w:t>
      </w:r>
    </w:p>
    <w:p>
      <w:pPr>
        <w:pStyle w:val="List1"/>
        <w:pBdr/>
        <w:spacing/>
        <w:rPr/>
      </w:pPr>
      <w:r>
        <w:rPr/>
        <w:t xml:space="preserve">K.</w:t>
      </w:r>
      <w:r>
        <w:rPr/>
        <w:tab/>
        <w:t xml:space="preserve"/>
      </w:r>
      <w:r>
        <w:rPr/>
        <w:t xml:space="preserve">Human Sign. A sign held by or attached to a human for the purposes of advertising or otherwise drawing attention to an individual, business, commodity, service or product, mere costumes without wording or logos shall not be considered signage. </w:t>
      </w:r>
    </w:p>
    <w:p>
      <w:pPr>
        <w:pBdr/>
        <w:spacing w:before="0" w:after="0"/>
        <w:rPr/>
        <w:sectPr>
          <w:headerReference w:type="default" r:id="rId11"/>
          <w:footerReference w:type="default" r:id="rId1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10.3.6.</w:t>
      </w:r>
      <w:r>
        <w:rPr/>
        <w:t xml:space="preserve"> </w:t>
      </w:r>
      <w:r>
        <w:rPr/>
        <w:t xml:space="preserve">Temporary Signs</w:t>
      </w:r>
    </w:p>
    <w:p>
      <w:pPr>
        <w:pStyle w:val="List1"/>
        <w:pBdr/>
        <w:spacing/>
        <w:rPr/>
      </w:pPr>
      <w:r>
        <w:rPr/>
        <w:t xml:space="preserve">A.</w:t>
      </w:r>
      <w:r>
        <w:rPr/>
        <w:tab/>
        <w:t xml:space="preserve"/>
      </w:r>
      <w:r>
        <w:rPr>
          <w:b/>
        </w:rPr>
        <w:t xml:space="preserve">Temporary Sign Permit Required.</w:t>
      </w:r>
      <w:r>
        <w:rPr/>
        <w:t xml:space="preserve"> The following temporary signs are permitted following issuance of a temporary sign permit. </w:t>
      </w:r>
    </w:p>
    <w:p>
      <w:pPr>
        <w:pStyle w:val="List2"/>
        <w:pBdr/>
        <w:spacing/>
        <w:rPr/>
      </w:pPr>
      <w:r>
        <w:rPr/>
        <w:t xml:space="preserve">1.</w:t>
      </w:r>
      <w:r>
        <w:rPr/>
        <w:tab/>
        <w:t xml:space="preserve"/>
      </w:r>
      <w:r>
        <w:rPr>
          <w:b/>
        </w:rPr>
        <w:t xml:space="preserve">Promotional Signs.</w:t>
      </w:r>
      <w:r>
        <w:rPr/>
        <w:t xml:space="preserve"> A temporary sign or attention getting device used to advertise a temporary special event. </w:t>
      </w:r>
    </w:p>
    <w:p>
      <w:pPr>
        <w:pStyle w:val="List3"/>
        <w:pBdr/>
        <w:spacing/>
        <w:rPr/>
      </w:pPr>
      <w:r>
        <w:rPr/>
        <w:t xml:space="preserve">a.</w:t>
      </w:r>
      <w:r>
        <w:rPr/>
        <w:tab/>
        <w:t xml:space="preserve"/>
      </w:r>
      <w:r>
        <w:rPr/>
        <w:t xml:space="preserve">Air- or gas-filled balloons or other devices that have a capacity for air or gas that does not exceed 3 cubic feet. </w:t>
      </w:r>
    </w:p>
    <w:p>
      <w:pPr>
        <w:pStyle w:val="List3"/>
        <w:pBdr/>
        <w:spacing/>
        <w:rPr/>
      </w:pPr>
      <w:r>
        <w:rPr/>
        <w:t xml:space="preserve">b.</w:t>
      </w:r>
      <w:r>
        <w:rPr/>
        <w:tab/>
        <w:t xml:space="preserve"/>
      </w:r>
      <w:r>
        <w:rPr/>
        <w:t xml:space="preserve">Flags, signs, pennants, streamers and banners, a maximum size of 32 square feet, except official government flags. </w:t>
      </w:r>
    </w:p>
    <w:p>
      <w:pPr>
        <w:pStyle w:val="List3"/>
        <w:pBdr/>
        <w:spacing/>
        <w:rPr/>
      </w:pPr>
      <w:r>
        <w:rPr/>
        <w:t xml:space="preserve">c.</w:t>
      </w:r>
      <w:r>
        <w:rPr/>
        <w:tab/>
        <w:t xml:space="preserve"/>
      </w:r>
      <w:r>
        <w:rPr/>
        <w:t xml:space="preserve">Promotional signs can be used for a period not exceeding 10 consecutive days. </w:t>
      </w:r>
    </w:p>
    <w:p>
      <w:pPr>
        <w:pStyle w:val="List3"/>
        <w:pBdr/>
        <w:spacing/>
        <w:rPr/>
      </w:pPr>
      <w:r>
        <w:rPr/>
        <w:t xml:space="preserve">d.</w:t>
      </w:r>
      <w:r>
        <w:rPr/>
        <w:tab/>
        <w:t xml:space="preserve"/>
      </w:r>
      <w:r>
        <w:rPr/>
        <w:t xml:space="preserve">No temporary sign permit for a promotional sign will be issued for the same premises more than 80 days per year. </w:t>
      </w:r>
    </w:p>
    <w:p>
      <w:pPr>
        <w:pStyle w:val="List3"/>
        <w:pBdr/>
        <w:spacing/>
        <w:rPr/>
      </w:pPr>
      <w:r>
        <w:rPr/>
        <w:t xml:space="preserve">e.</w:t>
      </w:r>
      <w:r>
        <w:rPr/>
        <w:tab/>
        <w:t xml:space="preserve"/>
      </w:r>
      <w:r>
        <w:rPr/>
        <w:t xml:space="preserve">No business will be issued a promotional sign for more than one sign or device per street frontage to be located on the premises at any one time. Each individual establishment within a multi-tenant center is considered to have one street frontage. </w:t>
      </w:r>
    </w:p>
    <w:p>
      <w:pPr>
        <w:pStyle w:val="List3"/>
        <w:pBdr/>
        <w:spacing/>
        <w:rPr/>
      </w:pPr>
      <w:r>
        <w:rPr/>
        <w:t xml:space="preserve">f.</w:t>
      </w:r>
      <w:r>
        <w:rPr/>
        <w:tab/>
        <w:t xml:space="preserve"/>
      </w:r>
      <w:r>
        <w:rPr/>
        <w:t xml:space="preserve">No sign can be located within the public right-of-way. </w:t>
      </w:r>
    </w:p>
    <w:p>
      <w:pPr>
        <w:pStyle w:val="List2"/>
        <w:pBdr/>
        <w:spacing/>
        <w:rPr/>
      </w:pPr>
      <w:r>
        <w:rPr/>
        <w:t xml:space="preserve">2.</w:t>
      </w:r>
      <w:r>
        <w:rPr/>
        <w:tab/>
        <w:t xml:space="preserve"/>
      </w:r>
      <w:r>
        <w:rPr>
          <w:b/>
        </w:rPr>
        <w:t xml:space="preserve">Yard/Garage Sale Sign.</w:t>
      </w:r>
      <w:r>
        <w:rPr/>
        <w:t xml:space="preserve"> A temporary sign used to advertise a yard/garage sale. </w:t>
      </w:r>
    </w:p>
    <w:p>
      <w:pPr>
        <w:pStyle w:val="List3"/>
        <w:pBdr/>
        <w:spacing/>
        <w:rPr/>
      </w:pPr>
      <w:r>
        <w:rPr/>
        <w:t xml:space="preserve">a.</w:t>
      </w:r>
      <w:r>
        <w:rPr/>
        <w:tab/>
        <w:t xml:space="preserve"/>
      </w:r>
      <w:r>
        <w:rPr/>
        <w:t xml:space="preserve">No sign can be located within the public right-of-way. </w:t>
      </w:r>
    </w:p>
    <w:p>
      <w:pPr>
        <w:pStyle w:val="List3"/>
        <w:pBdr/>
        <w:spacing/>
        <w:rPr/>
      </w:pPr>
      <w:r>
        <w:rPr/>
        <w:t xml:space="preserve">b.</w:t>
      </w:r>
      <w:r>
        <w:rPr/>
        <w:tab/>
        <w:t xml:space="preserve"/>
      </w:r>
      <w:r>
        <w:rPr/>
        <w:t xml:space="preserve">Signs must be on private property with the property owner's consent. </w:t>
      </w:r>
    </w:p>
    <w:p>
      <w:pPr>
        <w:pStyle w:val="List3"/>
        <w:pBdr/>
        <w:spacing/>
        <w:rPr/>
      </w:pPr>
      <w:r>
        <w:rPr/>
        <w:t xml:space="preserve">c.</w:t>
      </w:r>
      <w:r>
        <w:rPr/>
        <w:tab/>
        <w:t xml:space="preserve"/>
      </w:r>
      <w:r>
        <w:rPr/>
        <w:t xml:space="preserve">No sign is allowed on a telephone pole, tree or traffic sign. </w:t>
      </w:r>
    </w:p>
    <w:p>
      <w:pPr>
        <w:pStyle w:val="List3"/>
        <w:pBdr/>
        <w:spacing/>
        <w:rPr/>
      </w:pPr>
      <w:r>
        <w:rPr/>
        <w:t xml:space="preserve">d.</w:t>
      </w:r>
      <w:r>
        <w:rPr/>
        <w:tab/>
        <w:t xml:space="preserve"/>
      </w:r>
      <w:r>
        <w:rPr/>
        <w:t xml:space="preserve">The maximum size of a sign is 4 square feet per sign. </w:t>
      </w:r>
    </w:p>
    <w:p>
      <w:pPr>
        <w:pStyle w:val="List3"/>
        <w:pBdr/>
        <w:spacing/>
        <w:rPr/>
      </w:pPr>
      <w:r>
        <w:rPr/>
        <w:t xml:space="preserve">e.</w:t>
      </w:r>
      <w:r>
        <w:rPr/>
        <w:tab/>
        <w:t xml:space="preserve"/>
      </w:r>
      <w:r>
        <w:rPr/>
        <w:t xml:space="preserve">Decals must be attached to each sign. </w:t>
      </w:r>
    </w:p>
    <w:p>
      <w:pPr>
        <w:pStyle w:val="List3"/>
        <w:pBdr/>
        <w:spacing/>
        <w:rPr/>
      </w:pPr>
      <w:r>
        <w:rPr/>
        <w:t xml:space="preserve">f.</w:t>
      </w:r>
      <w:r>
        <w:rPr/>
        <w:tab/>
        <w:t xml:space="preserve"/>
      </w:r>
      <w:r>
        <w:rPr/>
        <w:t xml:space="preserve">Signs are permitted 2 days prior to sale and must be removed the day after the sale. </w:t>
      </w:r>
    </w:p>
    <w:p>
      <w:pPr>
        <w:pStyle w:val="List3"/>
        <w:pBdr/>
        <w:spacing/>
        <w:rPr/>
      </w:pPr>
      <w:r>
        <w:rPr/>
        <w:t xml:space="preserve">g.</w:t>
      </w:r>
      <w:r>
        <w:rPr/>
        <w:tab/>
        <w:t xml:space="preserve"/>
      </w:r>
      <w:r>
        <w:rPr/>
        <w:t xml:space="preserve">The temporary sign permit must be displayed upon the request of any municipal officer or citizen requesting identification or proof of permission for the yard/garage sale. </w:t>
      </w:r>
    </w:p>
    <w:p>
      <w:pPr>
        <w:pStyle w:val="List3"/>
        <w:pBdr/>
        <w:spacing/>
        <w:rPr/>
      </w:pPr>
      <w:r>
        <w:rPr/>
        <w:t xml:space="preserve">h.</w:t>
      </w:r>
      <w:r>
        <w:rPr/>
        <w:tab/>
        <w:t xml:space="preserve"/>
      </w:r>
      <w:r>
        <w:rPr/>
        <w:t xml:space="preserve">A maximum of 6 signs per yard/garage sale are allowed. </w:t>
      </w:r>
    </w:p>
    <w:p>
      <w:pPr>
        <w:pStyle w:val="List3"/>
        <w:pBdr/>
        <w:spacing/>
        <w:rPr/>
      </w:pPr>
      <w:r>
        <w:rPr/>
        <w:t xml:space="preserve">i.</w:t>
      </w:r>
      <w:r>
        <w:rPr/>
        <w:tab/>
        <w:t xml:space="preserve"/>
      </w:r>
      <w:r>
        <w:rPr/>
        <w:t xml:space="preserve">The temporary sign permit is valid only for family use and may not exceed 3 per year. </w:t>
      </w:r>
    </w:p>
    <w:p>
      <w:pPr>
        <w:pStyle w:val="List3"/>
        <w:pBdr/>
        <w:spacing/>
        <w:rPr/>
      </w:pPr>
      <w:r>
        <w:rPr/>
        <w:t xml:space="preserve">j.</w:t>
      </w:r>
      <w:r>
        <w:rPr/>
        <w:tab/>
        <w:t xml:space="preserve"/>
      </w:r>
      <w:r>
        <w:rPr/>
        <w:t xml:space="preserve">Additional requirements for yard/garage sales are in</w:t>
      </w:r>
      <w:r>
        <w:rPr/>
        <w:t xml:space="preserve"> Sec. 9.8.3</w:t>
      </w:r>
      <w:r>
        <w:rPr/>
        <w:t xml:space="preserve">. </w:t>
      </w:r>
    </w:p>
    <w:p>
      <w:pPr>
        <w:pStyle w:val="List2"/>
        <w:pBdr/>
        <w:spacing/>
        <w:rPr/>
      </w:pPr>
      <w:r>
        <w:rPr/>
        <w:t xml:space="preserve">3.</w:t>
      </w:r>
      <w:r>
        <w:rPr/>
        <w:tab/>
        <w:t xml:space="preserve"/>
      </w:r>
      <w:r>
        <w:rPr>
          <w:b/>
        </w:rPr>
        <w:t xml:space="preserve">Grand Opening Signs.</w:t>
      </w:r>
      <w:r>
        <w:rPr/>
        <w:t xml:space="preserve"> A temporary sign used to advertise a grand opening or final closing sale. </w:t>
      </w:r>
    </w:p>
    <w:p>
      <w:pPr>
        <w:pStyle w:val="List3"/>
        <w:pBdr/>
        <w:spacing/>
        <w:rPr/>
      </w:pPr>
      <w:r>
        <w:rPr/>
        <w:t xml:space="preserve">a.</w:t>
      </w:r>
      <w:r>
        <w:rPr/>
        <w:tab/>
        <w:t xml:space="preserve"/>
      </w:r>
      <w:r>
        <w:rPr/>
        <w:t xml:space="preserve">On-premises temporary signs relating to the initial opening or final closing of a business or service are allowed, provided each sign does not exceed 32 square feet each and is not located in the public right-of-way. </w:t>
      </w:r>
    </w:p>
    <w:p>
      <w:pPr>
        <w:pStyle w:val="List3"/>
        <w:pBdr/>
        <w:spacing/>
        <w:rPr/>
      </w:pPr>
      <w:r>
        <w:rPr/>
        <w:t xml:space="preserve">b.</w:t>
      </w:r>
      <w:r>
        <w:rPr/>
        <w:tab/>
        <w:t xml:space="preserve"/>
      </w:r>
      <w:r>
        <w:rPr/>
        <w:t xml:space="preserve">The Zoning Director can approve signs for a maximum period of 2 weeks for initial opening signs and 4 weeks for final closing signs, after which all signs must be removed. </w:t>
      </w:r>
    </w:p>
    <w:p>
      <w:pPr>
        <w:pStyle w:val="List2"/>
        <w:pBdr/>
        <w:spacing/>
        <w:rPr/>
      </w:pPr>
      <w:r>
        <w:rPr/>
        <w:t xml:space="preserve">4.</w:t>
      </w:r>
      <w:r>
        <w:rPr/>
        <w:tab/>
        <w:t xml:space="preserve"/>
      </w:r>
      <w:r>
        <w:rPr>
          <w:b/>
        </w:rPr>
        <w:t xml:space="preserve">Farmers' Market.</w:t>
      </w:r>
    </w:p>
    <w:p>
      <w:pPr>
        <w:pStyle w:val="List3"/>
        <w:pBdr/>
        <w:spacing/>
        <w:rPr/>
      </w:pPr>
      <w:r>
        <w:rPr/>
        <w:t xml:space="preserve">a.</w:t>
      </w:r>
      <w:r>
        <w:rPr/>
        <w:tab/>
        <w:t xml:space="preserve"/>
      </w:r>
      <w:r>
        <w:rPr/>
        <w:t xml:space="preserve">One temporary banner identifying a city-approved farmers' market with a maximum size of 32 square feet is allowed no more than 24 hours before and 2 hours after the hours of operation for the farmers' market. The banner cannot be located in the public right-of-way. </w:t>
      </w:r>
    </w:p>
    <w:p>
      <w:pPr>
        <w:pStyle w:val="List3"/>
        <w:pBdr/>
        <w:spacing/>
        <w:rPr/>
      </w:pPr>
      <w:r>
        <w:rPr/>
        <w:t xml:space="preserve">b.</w:t>
      </w:r>
      <w:r>
        <w:rPr/>
        <w:tab/>
        <w:t xml:space="preserve"/>
      </w:r>
      <w:r>
        <w:rPr/>
        <w:t xml:space="preserve">Additional requirements for Farmers' Market are in</w:t>
      </w:r>
      <w:r>
        <w:rPr/>
        <w:t xml:space="preserve"> Sec. 9.7.7</w:t>
      </w:r>
      <w:r>
        <w:rPr/>
        <w:t xml:space="preserve">. </w:t>
      </w:r>
    </w:p>
    <w:p>
      <w:pPr>
        <w:pStyle w:val="List2"/>
        <w:pBdr/>
        <w:spacing/>
        <w:rPr/>
      </w:pPr>
      <w:r>
        <w:rPr/>
        <w:t xml:space="preserve">5.</w:t>
      </w:r>
      <w:r>
        <w:rPr/>
        <w:tab/>
        <w:t xml:space="preserve"/>
      </w:r>
      <w:r>
        <w:rPr>
          <w:b/>
        </w:rPr>
        <w:t xml:space="preserve">Off-Site Real Estate Directional Signs.</w:t>
      </w:r>
      <w:r>
        <w:rPr/>
        <w:t xml:space="preserve"> A temporary sign erected by the owner, or their agent, conveying the route to real property, but not located on the property itself. </w:t>
      </w:r>
    </w:p>
    <w:p>
      <w:pPr>
        <w:pStyle w:val="List3"/>
        <w:pBdr/>
        <w:spacing/>
        <w:rPr/>
      </w:pPr>
      <w:r>
        <w:rPr/>
        <w:t xml:space="preserve">a.</w:t>
      </w:r>
      <w:r>
        <w:rPr/>
        <w:tab/>
        <w:t xml:space="preserve"/>
      </w:r>
      <w:r>
        <w:rPr/>
        <w:t xml:space="preserve">Signs are allowed for a maximum period of 2 consecutive days in any one week. </w:t>
      </w:r>
    </w:p>
    <w:p>
      <w:pPr>
        <w:pStyle w:val="List3"/>
        <w:pBdr/>
        <w:spacing/>
        <w:rPr/>
      </w:pPr>
      <w:r>
        <w:rPr/>
        <w:t xml:space="preserve">b.</w:t>
      </w:r>
      <w:r>
        <w:rPr/>
        <w:tab/>
        <w:t xml:space="preserve"/>
      </w:r>
      <w:r>
        <w:rPr/>
        <w:t xml:space="preserve">A maximum of 3 signs per house/lot are allowed. </w:t>
      </w:r>
    </w:p>
    <w:p>
      <w:pPr>
        <w:pStyle w:val="List3"/>
        <w:pBdr/>
        <w:spacing/>
        <w:rPr/>
      </w:pPr>
      <w:r>
        <w:rPr/>
        <w:t xml:space="preserve">c.</w:t>
      </w:r>
      <w:r>
        <w:rPr/>
        <w:tab/>
        <w:t xml:space="preserve"/>
      </w:r>
      <w:r>
        <w:rPr/>
        <w:t xml:space="preserve">Signs must be located within 2 miles of the property to which they refer, as measured along existing streets. </w:t>
      </w:r>
    </w:p>
    <w:p>
      <w:pPr>
        <w:pStyle w:val="List3"/>
        <w:pBdr/>
        <w:spacing/>
        <w:rPr/>
      </w:pPr>
      <w:r>
        <w:rPr/>
        <w:t xml:space="preserve">d.</w:t>
      </w:r>
      <w:r>
        <w:rPr/>
        <w:tab/>
        <w:t xml:space="preserve"/>
      </w:r>
      <w:r>
        <w:rPr/>
        <w:t xml:space="preserve">No sign can be located within the public right-of-way. </w:t>
      </w:r>
    </w:p>
    <w:p>
      <w:pPr>
        <w:pStyle w:val="List3"/>
        <w:pBdr/>
        <w:spacing/>
        <w:rPr/>
      </w:pPr>
      <w:r>
        <w:rPr/>
        <w:t xml:space="preserve">e.</w:t>
      </w:r>
      <w:r>
        <w:rPr/>
        <w:tab/>
        <w:t xml:space="preserve"/>
      </w:r>
      <w:r>
        <w:rPr/>
        <w:t xml:space="preserve">Signs cannot exceed a maximum area of 4 square feet per sign. </w:t>
      </w:r>
    </w:p>
    <w:p>
      <w:pPr>
        <w:pStyle w:val="List3"/>
        <w:pBdr/>
        <w:spacing/>
        <w:rPr/>
      </w:pPr>
      <w:r>
        <w:rPr/>
        <w:t xml:space="preserve">f.</w:t>
      </w:r>
      <w:r>
        <w:rPr/>
        <w:tab/>
        <w:t xml:space="preserve"/>
      </w:r>
      <w:r>
        <w:rPr/>
        <w:t xml:space="preserve">Not more than 1 sign is allowed at any "T" intersection and no more than 2 signs are allowed at any 4-way intersection. </w:t>
      </w:r>
    </w:p>
    <w:p>
      <w:pPr>
        <w:pStyle w:val="List3"/>
        <w:pBdr/>
        <w:spacing/>
        <w:rPr/>
      </w:pPr>
      <w:r>
        <w:rPr/>
        <w:t xml:space="preserve">g.</w:t>
      </w:r>
      <w:r>
        <w:rPr/>
        <w:tab/>
        <w:t xml:space="preserve"/>
      </w:r>
      <w:r>
        <w:rPr/>
        <w:t xml:space="preserve">Signs cannot have any balloons, streamers, and pennants attached to them. </w:t>
      </w:r>
    </w:p>
    <w:p>
      <w:pPr>
        <w:pStyle w:val="List3"/>
        <w:pBdr/>
        <w:spacing/>
        <w:rPr/>
      </w:pPr>
      <w:r>
        <w:rPr/>
        <w:t xml:space="preserve">h.</w:t>
      </w:r>
      <w:r>
        <w:rPr/>
        <w:tab/>
        <w:t xml:space="preserve"/>
      </w:r>
      <w:r>
        <w:rPr/>
        <w:t xml:space="preserve">Such signs cannot be illuminated. </w:t>
      </w:r>
    </w:p>
    <w:p>
      <w:pPr>
        <w:pStyle w:val="List3"/>
        <w:pBdr/>
        <w:spacing/>
        <w:rPr/>
      </w:pPr>
      <w:r>
        <w:rPr/>
        <w:t xml:space="preserve">i.</w:t>
      </w:r>
      <w:r>
        <w:rPr/>
        <w:tab/>
        <w:t xml:space="preserve"/>
      </w:r>
      <w:r>
        <w:rPr/>
        <w:t xml:space="preserve">Signs can only be placed on property with the owner's express written permission. </w:t>
      </w:r>
    </w:p>
    <w:p>
      <w:pPr>
        <w:pStyle w:val="List2"/>
        <w:pBdr/>
        <w:spacing/>
        <w:rPr/>
      </w:pPr>
      <w:r>
        <w:rPr/>
        <w:t xml:space="preserve">6.</w:t>
      </w:r>
      <w:r>
        <w:rPr/>
        <w:tab/>
        <w:t xml:space="preserve"/>
      </w:r>
      <w:r>
        <w:rPr>
          <w:b/>
        </w:rPr>
        <w:t xml:space="preserve">On-Site Real Estate Signs.</w:t>
      </w:r>
      <w:r>
        <w:rPr/>
        <w:t xml:space="preserve"> A temporary sign erected by the owner, or their agent, advertising the real property upon which the sign is located for rent, lease, or for sale. </w:t>
      </w:r>
    </w:p>
    <w:p>
      <w:pPr>
        <w:pStyle w:val="List3"/>
        <w:pBdr/>
        <w:spacing/>
        <w:rPr/>
      </w:pPr>
      <w:r>
        <w:rPr/>
        <w:t xml:space="preserve">a.</w:t>
      </w:r>
      <w:r>
        <w:rPr/>
        <w:tab/>
        <w:t xml:space="preserve"/>
      </w:r>
      <w:r>
        <w:rPr>
          <w:b/>
        </w:rPr>
        <w:t xml:space="preserve">Single-Family Residential District.</w:t>
      </w:r>
    </w:p>
    <w:p>
      <w:pPr>
        <w:pStyle w:val="List4"/>
        <w:pBdr/>
        <w:spacing/>
        <w:rPr/>
      </w:pPr>
      <w:r>
        <w:rPr/>
        <w:t xml:space="preserve">i.</w:t>
      </w:r>
      <w:r>
        <w:rPr/>
        <w:tab/>
        <w:t xml:space="preserve"/>
      </w:r>
      <w:r>
        <w:rPr/>
        <w:t xml:space="preserve">Only one sign is permitted per lot or home for sale. </w:t>
      </w:r>
    </w:p>
    <w:p>
      <w:pPr>
        <w:pStyle w:val="List4"/>
        <w:pBdr/>
        <w:spacing/>
        <w:rPr/>
      </w:pPr>
      <w:r>
        <w:rPr/>
        <w:t xml:space="preserve">ii.</w:t>
      </w:r>
      <w:r>
        <w:rPr/>
        <w:tab/>
        <w:t xml:space="preserve"/>
      </w:r>
      <w:r>
        <w:rPr/>
        <w:t xml:space="preserve">The sign cannot be illuminated. </w:t>
      </w:r>
    </w:p>
    <w:p>
      <w:pPr>
        <w:pStyle w:val="List4"/>
        <w:pBdr/>
        <w:spacing/>
        <w:rPr/>
      </w:pPr>
      <w:r>
        <w:rPr/>
        <w:t xml:space="preserve">iii.</w:t>
      </w:r>
      <w:r>
        <w:rPr/>
        <w:tab/>
        <w:t xml:space="preserve"/>
      </w:r>
      <w:r>
        <w:rPr/>
        <w:t xml:space="preserve">The sign cannot exceed 6 square feet in area. </w:t>
      </w:r>
    </w:p>
    <w:p>
      <w:pPr>
        <w:pStyle w:val="List4"/>
        <w:pBdr/>
        <w:spacing/>
        <w:rPr/>
      </w:pPr>
      <w:r>
        <w:rPr/>
        <w:t xml:space="preserve">iv.</w:t>
      </w:r>
      <w:r>
        <w:rPr/>
        <w:tab/>
        <w:t xml:space="preserve"/>
      </w:r>
      <w:r>
        <w:rPr/>
        <w:t xml:space="preserve">Signs must be removed within 10 days after the lot or building is leased, or sold. </w:t>
      </w:r>
    </w:p>
    <w:p>
      <w:pPr>
        <w:pStyle w:val="List4"/>
        <w:pBdr/>
        <w:spacing/>
        <w:rPr/>
      </w:pPr>
      <w:r>
        <w:rPr/>
        <w:t xml:space="preserve">v.</w:t>
      </w:r>
      <w:r>
        <w:rPr/>
        <w:tab/>
        <w:t xml:space="preserve"/>
      </w:r>
      <w:r>
        <w:rPr/>
        <w:t xml:space="preserve">Signs cannot be located within the public right-of-way. </w:t>
      </w:r>
    </w:p>
    <w:p>
      <w:pPr>
        <w:pStyle w:val="List3"/>
        <w:pBdr/>
        <w:spacing/>
        <w:rPr/>
      </w:pPr>
      <w:r>
        <w:rPr/>
        <w:t xml:space="preserve">b.</w:t>
      </w:r>
      <w:r>
        <w:rPr/>
        <w:tab/>
        <w:t xml:space="preserve"/>
      </w:r>
      <w:r>
        <w:rPr>
          <w:b/>
        </w:rPr>
        <w:t xml:space="preserve">All Other Districts.</w:t>
      </w:r>
    </w:p>
    <w:p>
      <w:pPr>
        <w:pStyle w:val="List4"/>
        <w:pBdr/>
        <w:spacing/>
        <w:rPr/>
      </w:pPr>
      <w:r>
        <w:rPr/>
        <w:t xml:space="preserve">i.</w:t>
      </w:r>
      <w:r>
        <w:rPr/>
        <w:tab/>
        <w:t xml:space="preserve"/>
      </w:r>
      <w:r>
        <w:rPr/>
        <w:t xml:space="preserve">Only 1 sign is permitted per parcel for sale or lease, except that corner lots may have 1 sign per frontage, separated by not less than 50 feet. </w:t>
      </w:r>
    </w:p>
    <w:p>
      <w:pPr>
        <w:pStyle w:val="List4"/>
        <w:pBdr/>
        <w:spacing/>
        <w:rPr/>
      </w:pPr>
      <w:r>
        <w:rPr/>
        <w:t xml:space="preserve">ii.</w:t>
      </w:r>
      <w:r>
        <w:rPr/>
        <w:tab/>
        <w:t xml:space="preserve"/>
      </w:r>
      <w:r>
        <w:rPr/>
        <w:t xml:space="preserve">Once the building is occupied, no on-site real estate signs are allowed on the ground; they must be located on a panel on an existing monument sign or placed in the window of an empty tenant space. </w:t>
      </w:r>
    </w:p>
    <w:p>
      <w:pPr>
        <w:pStyle w:val="List4"/>
        <w:pBdr/>
        <w:spacing/>
        <w:rPr/>
      </w:pPr>
      <w:r>
        <w:rPr/>
        <w:t xml:space="preserve">iii.</w:t>
      </w:r>
      <w:r>
        <w:rPr/>
        <w:tab/>
        <w:t xml:space="preserve"/>
      </w:r>
      <w:r>
        <w:rPr/>
        <w:t xml:space="preserve">The sign cannot be illuminated. </w:t>
      </w:r>
    </w:p>
    <w:p>
      <w:pPr>
        <w:pStyle w:val="List4"/>
        <w:pBdr/>
        <w:spacing/>
        <w:rPr/>
      </w:pPr>
      <w:r>
        <w:rPr/>
        <w:t xml:space="preserve">iv.</w:t>
      </w:r>
      <w:r>
        <w:rPr/>
        <w:tab/>
        <w:t xml:space="preserve"/>
      </w:r>
      <w:r>
        <w:rPr/>
        <w:t xml:space="preserve">Each sign cannot exceed 32 square feet in area and 10 feet in height. </w:t>
      </w:r>
    </w:p>
    <w:p>
      <w:pPr>
        <w:pStyle w:val="List4"/>
        <w:pBdr/>
        <w:spacing/>
        <w:rPr/>
      </w:pPr>
      <w:r>
        <w:rPr/>
        <w:t xml:space="preserve">v.</w:t>
      </w:r>
      <w:r>
        <w:rPr/>
        <w:tab/>
        <w:t xml:space="preserve"/>
      </w:r>
      <w:r>
        <w:rPr/>
        <w:t xml:space="preserve">Signs must be removed within 10 days after the lot or building is leased, or sold. </w:t>
      </w:r>
    </w:p>
    <w:p>
      <w:pPr>
        <w:pStyle w:val="List4"/>
        <w:pBdr/>
        <w:spacing/>
        <w:rPr/>
      </w:pPr>
      <w:r>
        <w:rPr/>
        <w:t xml:space="preserve">vi.</w:t>
      </w:r>
      <w:r>
        <w:rPr/>
        <w:tab/>
        <w:t xml:space="preserve"/>
      </w:r>
      <w:r>
        <w:rPr/>
        <w:t xml:space="preserve">Signs cannot be located within the public right-of-way </w:t>
      </w:r>
    </w:p>
    <w:p>
      <w:pPr>
        <w:pStyle w:val="List2"/>
        <w:pBdr/>
        <w:spacing/>
        <w:rPr/>
      </w:pPr>
      <w:r>
        <w:rPr/>
        <w:t xml:space="preserve">7.</w:t>
      </w:r>
      <w:r>
        <w:rPr/>
        <w:tab/>
        <w:t xml:space="preserve"/>
      </w:r>
      <w:r>
        <w:rPr>
          <w:b/>
        </w:rPr>
        <w:t xml:space="preserve">Construction Sign.</w:t>
      </w:r>
      <w:r>
        <w:rPr/>
        <w:t xml:space="preserve"> A temporary sign erected and maintained on premises for a proposed construction project. </w:t>
      </w:r>
    </w:p>
    <w:p>
      <w:pPr>
        <w:pStyle w:val="List3"/>
        <w:pBdr/>
        <w:spacing/>
        <w:rPr/>
      </w:pPr>
      <w:r>
        <w:rPr/>
        <w:t xml:space="preserve">a.</w:t>
      </w:r>
      <w:r>
        <w:rPr/>
        <w:tab/>
        <w:t xml:space="preserve"/>
      </w:r>
      <w:r>
        <w:rPr/>
        <w:t xml:space="preserve">Only 1 sign is permitted per lot or parcel, except that corner lots may have 1 sign per frontage, separated by not less than 50 feet. </w:t>
      </w:r>
    </w:p>
    <w:p>
      <w:pPr>
        <w:pStyle w:val="List3"/>
        <w:pBdr/>
        <w:spacing/>
        <w:rPr/>
      </w:pPr>
      <w:r>
        <w:rPr/>
        <w:t xml:space="preserve">b.</w:t>
      </w:r>
      <w:r>
        <w:rPr/>
        <w:tab/>
        <w:t xml:space="preserve"/>
      </w:r>
      <w:r>
        <w:rPr/>
        <w:t xml:space="preserve">Each sign cannot exceed 32 square feet in area and 10 feet in height. </w:t>
      </w:r>
    </w:p>
    <w:p>
      <w:pPr>
        <w:pStyle w:val="List3"/>
        <w:pBdr/>
        <w:spacing/>
        <w:rPr/>
      </w:pPr>
      <w:r>
        <w:rPr/>
        <w:t xml:space="preserve">c.</w:t>
      </w:r>
      <w:r>
        <w:rPr/>
        <w:tab/>
        <w:t xml:space="preserve"/>
      </w:r>
      <w:r>
        <w:rPr/>
        <w:t xml:space="preserve">Signs cannot be illuminated. </w:t>
      </w:r>
    </w:p>
    <w:p>
      <w:pPr>
        <w:pStyle w:val="List3"/>
        <w:pBdr/>
        <w:spacing/>
        <w:rPr/>
      </w:pPr>
      <w:r>
        <w:rPr/>
        <w:t xml:space="preserve">d.</w:t>
      </w:r>
      <w:r>
        <w:rPr/>
        <w:tab/>
        <w:t xml:space="preserve"/>
      </w:r>
      <w:r>
        <w:rPr/>
        <w:t xml:space="preserve">Signs may be erected once the first development permit for the project has been issued. If development is not begun in 60 days or if construction is not continuously and actively pursued to completion, all signs must be removed. </w:t>
      </w:r>
    </w:p>
    <w:p>
      <w:pPr>
        <w:pStyle w:val="List3"/>
        <w:pBdr/>
        <w:spacing/>
        <w:rPr/>
      </w:pPr>
      <w:r>
        <w:rPr/>
        <w:t xml:space="preserve">e.</w:t>
      </w:r>
      <w:r>
        <w:rPr/>
        <w:tab/>
        <w:t xml:space="preserve"/>
      </w:r>
      <w:r>
        <w:rPr/>
        <w:t xml:space="preserve">Signs must be removed upon completion of the project or when the development permit expires. </w:t>
      </w:r>
    </w:p>
    <w:p>
      <w:pPr>
        <w:pStyle w:val="List3"/>
        <w:pBdr/>
        <w:spacing/>
        <w:rPr/>
      </w:pPr>
      <w:r>
        <w:rPr/>
        <w:t xml:space="preserve">f.</w:t>
      </w:r>
      <w:r>
        <w:rPr/>
        <w:tab/>
        <w:t xml:space="preserve"/>
      </w:r>
      <w:r>
        <w:rPr/>
        <w:t xml:space="preserve">Signs cannot be located within the public right-of-way. </w:t>
      </w:r>
    </w:p>
    <w:p>
      <w:pPr>
        <w:pStyle w:val="List3"/>
        <w:pBdr/>
        <w:spacing/>
        <w:rPr/>
      </w:pPr>
      <w:r>
        <w:rPr/>
        <w:t xml:space="preserve">g.</w:t>
      </w:r>
      <w:r>
        <w:rPr/>
        <w:tab/>
        <w:t xml:space="preserve"/>
      </w:r>
      <w:r>
        <w:rPr/>
        <w:t xml:space="preserve">Construction Fence Wraps </w:t>
      </w:r>
    </w:p>
    <w:p>
      <w:pPr>
        <w:pStyle w:val="List4"/>
        <w:pBdr/>
        <w:spacing/>
        <w:rPr/>
      </w:pPr>
      <w:r>
        <w:rPr/>
        <w:t xml:space="preserve">1.</w:t>
      </w:r>
      <w:r>
        <w:rPr/>
        <w:tab/>
        <w:t xml:space="preserve"/>
      </w:r>
      <w:r>
        <w:rPr/>
        <w:t xml:space="preserve">Wraps are allowed on fences securing new construction sites for the duration of the construction activity. </w:t>
      </w:r>
    </w:p>
    <w:p>
      <w:pPr>
        <w:pStyle w:val="List4"/>
        <w:pBdr/>
        <w:spacing/>
        <w:rPr/>
      </w:pPr>
      <w:r>
        <w:rPr/>
        <w:t xml:space="preserve">2.</w:t>
      </w:r>
      <w:r>
        <w:rPr/>
        <w:tab/>
        <w:t xml:space="preserve"/>
      </w:r>
      <w:r>
        <w:rPr/>
        <w:t xml:space="preserve">The wrap must be removed prior to the issuance of a Certificate of Occupancy. </w:t>
      </w:r>
    </w:p>
    <w:p>
      <w:pPr>
        <w:pStyle w:val="List4"/>
        <w:pBdr/>
        <w:spacing/>
        <w:rPr/>
      </w:pPr>
      <w:r>
        <w:rPr/>
        <w:t xml:space="preserve">3.</w:t>
      </w:r>
      <w:r>
        <w:rPr/>
        <w:tab/>
        <w:t xml:space="preserve"/>
      </w:r>
      <w:r>
        <w:rPr/>
        <w:t xml:space="preserve">The fence wrap must be maintained in good condition and be properly attached to the fence. </w:t>
      </w:r>
    </w:p>
    <w:p>
      <w:pPr>
        <w:pStyle w:val="List4"/>
        <w:pBdr/>
        <w:spacing/>
        <w:rPr/>
      </w:pPr>
      <w:r>
        <w:rPr/>
        <w:t xml:space="preserve">4.</w:t>
      </w:r>
      <w:r>
        <w:rPr/>
        <w:tab/>
        <w:t xml:space="preserve"/>
      </w:r>
      <w:r>
        <w:rPr/>
        <w:t xml:space="preserve">Messages, logos, renderings or similar information shall not exceed 30 percent of the total fence wrap area. </w:t>
      </w:r>
    </w:p>
    <w:p>
      <w:pPr>
        <w:pStyle w:val="List1"/>
        <w:pBdr/>
        <w:spacing/>
        <w:rPr/>
      </w:pPr>
      <w:r>
        <w:rPr/>
        <w:t xml:space="preserve">B.</w:t>
      </w:r>
      <w:r>
        <w:rPr/>
        <w:tab/>
        <w:t xml:space="preserve"/>
      </w:r>
      <w:r>
        <w:rPr>
          <w:b/>
        </w:rPr>
        <w:t xml:space="preserve">Temporary Signs Not Requiring a Permit.</w:t>
      </w:r>
      <w:r>
        <w:rPr/>
        <w:t xml:space="preserve"> The following temporary signs are allowed without the issuance of a temporary sign permit, provided they meet the specified standards below. </w:t>
      </w:r>
    </w:p>
    <w:p>
      <w:pPr>
        <w:pStyle w:val="List2"/>
        <w:pBdr/>
        <w:spacing/>
        <w:rPr/>
      </w:pPr>
      <w:r>
        <w:rPr/>
        <w:t xml:space="preserve">1.</w:t>
      </w:r>
      <w:r>
        <w:rPr/>
        <w:tab/>
        <w:t xml:space="preserve"/>
      </w:r>
      <w:r>
        <w:rPr>
          <w:b/>
        </w:rPr>
        <w:t xml:space="preserve">Political Signs.</w:t>
      </w:r>
      <w:r>
        <w:rPr/>
        <w:t xml:space="preserve"> A sign identifying or urging voter support for a particular election issue, political party, or candidate for public office. A political sign cannot exceed 32 square feet in area and 8 feet in height. </w:t>
      </w:r>
    </w:p>
    <w:p>
      <w:pPr>
        <w:pStyle w:val="List2"/>
        <w:pBdr/>
        <w:spacing/>
        <w:rPr/>
      </w:pPr>
      <w:r>
        <w:rPr/>
        <w:t xml:space="preserve">2.</w:t>
      </w:r>
      <w:r>
        <w:rPr/>
        <w:tab/>
        <w:t xml:space="preserve"/>
      </w:r>
      <w:r>
        <w:rPr>
          <w:b/>
        </w:rPr>
        <w:t xml:space="preserve">Civic or Educational Institutions.</w:t>
      </w:r>
      <w:r>
        <w:rPr/>
        <w:t xml:space="preserve"> Temporary signs not exceeding 4 feet in area pertaining to drives or events of civic, philanthropic, educational, religious organizations are allowed, provided signs are posted not more than 2 days before the event and removed the day after the event. </w:t>
      </w:r>
    </w:p>
    <w:p>
      <w:pPr>
        <w:pStyle w:val="List2"/>
        <w:pBdr/>
        <w:spacing/>
        <w:rPr/>
      </w:pPr>
      <w:r>
        <w:rPr/>
        <w:t xml:space="preserve">3.</w:t>
      </w:r>
      <w:r>
        <w:rPr/>
        <w:tab/>
        <w:t xml:space="preserve"/>
      </w:r>
      <w:r>
        <w:rPr>
          <w:b/>
        </w:rPr>
        <w:t xml:space="preserve">New and Used Automobile Sales.</w:t>
      </w:r>
    </w:p>
    <w:p>
      <w:pPr>
        <w:pStyle w:val="List3"/>
        <w:pBdr/>
        <w:spacing/>
        <w:rPr/>
      </w:pPr>
      <w:r>
        <w:rPr/>
        <w:t xml:space="preserve">a.</w:t>
      </w:r>
      <w:r>
        <w:rPr/>
        <w:tab/>
        <w:t xml:space="preserve"/>
      </w:r>
      <w:r>
        <w:rPr/>
        <w:t xml:space="preserve">New and used automobile sales establishments may display 8-inch vinyl letters professionally made, not hand lettered, indicating the price, model and year of vehicles for sale on the front windshield, not to exceed a total of 320 square inches of area per vehicle. </w:t>
      </w:r>
    </w:p>
    <w:p>
      <w:pPr>
        <w:pStyle w:val="List3"/>
        <w:pBdr/>
        <w:spacing/>
        <w:rPr/>
      </w:pPr>
      <w:r>
        <w:rPr/>
        <w:t xml:space="preserve">b.</w:t>
      </w:r>
      <w:r>
        <w:rPr/>
        <w:tab/>
        <w:t xml:space="preserve"/>
      </w:r>
      <w:r>
        <w:rPr/>
        <w:t xml:space="preserve">Establishments are allowed to use 2 of the following 3 colors: non-fluorescent white, pastel blue and yellow. </w:t>
      </w:r>
    </w:p>
    <w:p>
      <w:pPr>
        <w:pStyle w:val="List3"/>
        <w:pBdr/>
        <w:spacing/>
        <w:rPr/>
      </w:pPr>
      <w:r>
        <w:rPr/>
        <w:t xml:space="preserve">c.</w:t>
      </w:r>
      <w:r>
        <w:rPr/>
        <w:tab/>
        <w:t xml:space="preserve"/>
      </w:r>
      <w:r>
        <w:rPr/>
        <w:t xml:space="preserve">Vehicles must set back at least 15 feet from the edge of pavement of the public street. </w:t>
      </w:r>
    </w:p>
    <w:p>
      <w:pPr>
        <w:pStyle w:val="HistoryNote"/>
        <w:pBdr/>
        <w:spacing/>
        <w:rPr/>
      </w:pPr>
      <w:r>
        <w:rPr>
          <w:rStyle w:val="HistoryNote"/>
        </w:rPr>
        <w:t xml:space="preserve">(Ord. No. 2019-08-26 , §§ 1, 2, 8-26-2019)</w:t>
      </w:r>
    </w:p>
    <w:p>
      <w:pPr>
        <w:pBdr/>
        <w:spacing w:before="0" w:after="0"/>
        <w:rPr/>
        <w:sectPr>
          <w:headerReference w:type="default" r:id="rId13"/>
          <w:footerReference w:type="default" r:id="rId1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10.3.7.</w:t>
      </w:r>
      <w:r>
        <w:rPr/>
        <w:t xml:space="preserve"> </w:t>
      </w:r>
      <w:r>
        <w:rPr/>
        <w:t xml:space="preserve">Signs Not Requiring a Permit</w:t>
      </w:r>
    </w:p>
    <w:p>
      <w:pPr>
        <w:pStyle w:val="Block1"/>
        <w:pBdr/>
        <w:spacing/>
        <w:rPr/>
      </w:pPr>
      <w:r>
        <w:rPr>
          <w:rStyle w:val="Block1"/>
        </w:rPr>
        <w:t xml:space="preserve">The following types of signs are exempt from</w:t>
      </w:r>
      <w:r>
        <w:rPr/>
        <w:t xml:space="preserve"> Sec. 10.3.6</w:t>
      </w:r>
      <w:r>
        <w:rPr>
          <w:rStyle w:val="Block1"/>
        </w:rPr>
        <w:t xml:space="preserve"> and</w:t>
      </w:r>
      <w:r>
        <w:rPr/>
        <w:t xml:space="preserve"> Sec. 10.3.8</w:t>
      </w:r>
      <w:r>
        <w:rPr>
          <w:rStyle w:val="Block1"/>
        </w:rPr>
        <w:t xml:space="preserve">. </w:t>
      </w:r>
    </w:p>
    <w:p>
      <w:pPr>
        <w:pStyle w:val="List1"/>
        <w:pBdr/>
        <w:spacing/>
        <w:rPr/>
      </w:pPr>
      <w:r>
        <w:rPr/>
        <w:t xml:space="preserve">A.</w:t>
      </w:r>
      <w:r>
        <w:rPr/>
        <w:tab/>
        <w:t xml:space="preserve"/>
      </w:r>
      <w:r>
        <w:rPr>
          <w:b/>
        </w:rPr>
        <w:t xml:space="preserve">Public Interest Signs.</w:t>
      </w:r>
      <w:r>
        <w:rPr/>
        <w:t xml:space="preserve"> Signs of a noncommercial nature and in the public interest, erected by or on the order of a public officer in the performance of their duty, such as public notices, safety sign, danger signs, trespassing signs, traffic and street signs, memorial plaques and signs of historical interest. </w:t>
      </w:r>
    </w:p>
    <w:p>
      <w:pPr>
        <w:pStyle w:val="List1"/>
        <w:pBdr/>
        <w:spacing/>
        <w:rPr/>
      </w:pPr>
      <w:r>
        <w:rPr/>
        <w:t xml:space="preserve">B.</w:t>
      </w:r>
      <w:r>
        <w:rPr/>
        <w:tab/>
        <w:t xml:space="preserve"/>
      </w:r>
      <w:r>
        <w:rPr>
          <w:b/>
        </w:rPr>
        <w:t xml:space="preserve">Traffic Movement Signs on Private Property.</w:t>
      </w:r>
      <w:r>
        <w:rPr/>
        <w:t xml:space="preserve"> Signs on private property directing traffic movement, not exceeding 3 square feet in area, and not advertising any business, service or product. Signs cannot be located within the public right-of-way. </w:t>
      </w:r>
    </w:p>
    <w:p>
      <w:pPr>
        <w:pStyle w:val="List1"/>
        <w:pBdr/>
        <w:spacing/>
        <w:rPr/>
      </w:pPr>
      <w:r>
        <w:rPr/>
        <w:t xml:space="preserve">C.</w:t>
      </w:r>
      <w:r>
        <w:rPr/>
        <w:tab/>
        <w:t xml:space="preserve"/>
      </w:r>
      <w:r>
        <w:rPr>
          <w:b/>
        </w:rPr>
        <w:t xml:space="preserve">Credit Card Identification Signs.</w:t>
      </w:r>
      <w:r>
        <w:rPr/>
        <w:t xml:space="preserve"> On-premises credit card identification signs up to 3 square feet in total area, located on the building of the business to which they relate. </w:t>
      </w:r>
    </w:p>
    <w:p>
      <w:pPr>
        <w:pStyle w:val="List1"/>
        <w:pBdr/>
        <w:spacing/>
        <w:rPr/>
      </w:pPr>
      <w:r>
        <w:rPr/>
        <w:t xml:space="preserve">D.</w:t>
      </w:r>
      <w:r>
        <w:rPr/>
        <w:tab/>
        <w:t xml:space="preserve"/>
      </w:r>
      <w:r>
        <w:rPr>
          <w:b/>
        </w:rPr>
        <w:t xml:space="preserve">Signs not Visible from the Public Right-of Way.</w:t>
      </w:r>
      <w:r>
        <w:rPr/>
        <w:t xml:space="preserve"> Any sign not visible from a public street. </w:t>
      </w:r>
    </w:p>
    <w:p>
      <w:pPr>
        <w:pStyle w:val="List1"/>
        <w:pBdr/>
        <w:spacing/>
        <w:rPr/>
      </w:pPr>
      <w:r>
        <w:rPr/>
        <w:t xml:space="preserve">E.</w:t>
      </w:r>
      <w:r>
        <w:rPr/>
        <w:tab/>
        <w:t xml:space="preserve"/>
      </w:r>
      <w:r>
        <w:rPr>
          <w:b/>
        </w:rPr>
        <w:t xml:space="preserve">Window Signs.</w:t>
      </w:r>
    </w:p>
    <w:p>
      <w:pPr>
        <w:pStyle w:val="List2"/>
        <w:pBdr/>
        <w:spacing/>
        <w:rPr/>
      </w:pPr>
      <w:r>
        <w:rPr/>
        <w:t xml:space="preserve">1.</w:t>
      </w:r>
      <w:r>
        <w:rPr/>
        <w:tab/>
        <w:t xml:space="preserve"/>
      </w:r>
      <w:r>
        <w:rPr/>
        <w:t xml:space="preserve">A sign installed inside a window for purposes of viewing from outside the premises. Signs cannot exceed 30% of the window area. </w:t>
      </w:r>
    </w:p>
    <w:p>
      <w:pPr>
        <w:pStyle w:val="List2"/>
        <w:pBdr/>
        <w:spacing/>
        <w:rPr/>
      </w:pPr>
      <w:r>
        <w:rPr/>
        <w:t xml:space="preserve">2.</w:t>
      </w:r>
      <w:r>
        <w:rPr/>
        <w:tab/>
        <w:t xml:space="preserve"/>
      </w:r>
      <w:r>
        <w:rPr/>
        <w:t xml:space="preserve">An exposed neon window sign stating "open" that is not greater than 5 square feet in area and does not exceed 30% of the window area, limited to 1 per establishment. Neon signs are not allowed in the -HOD or -PV districts. </w:t>
      </w:r>
    </w:p>
    <w:p>
      <w:pPr>
        <w:pStyle w:val="List1"/>
        <w:pBdr/>
        <w:spacing/>
        <w:rPr/>
      </w:pPr>
      <w:r>
        <w:rPr/>
        <w:t xml:space="preserve">F.</w:t>
      </w:r>
      <w:r>
        <w:rPr/>
        <w:tab/>
        <w:t xml:space="preserve"/>
      </w:r>
      <w:r>
        <w:rPr>
          <w:b/>
        </w:rPr>
        <w:t xml:space="preserve">Quasi-Public Signs.</w:t>
      </w:r>
      <w:r>
        <w:rPr/>
        <w:t xml:space="preserve"> Off-premises non-illuminated school, hospital, or other quasi-public signs not exceeding 4 square feet in area. Signs cannot be located within the public right-of-way. </w:t>
      </w:r>
    </w:p>
    <w:p>
      <w:pPr>
        <w:pStyle w:val="List1"/>
        <w:pBdr/>
        <w:spacing/>
        <w:rPr/>
      </w:pPr>
      <w:r>
        <w:rPr/>
        <w:t xml:space="preserve">G.</w:t>
      </w:r>
      <w:r>
        <w:rPr/>
        <w:tab/>
        <w:t xml:space="preserve"/>
      </w:r>
      <w:r>
        <w:rPr>
          <w:b/>
        </w:rPr>
        <w:t xml:space="preserve">Public Notice Signs.</w:t>
      </w:r>
      <w:r>
        <w:rPr/>
        <w:t xml:space="preserve"> On-premises warning or similar public notice type signs not exceeding 6 square feet in area. Signs cannot be located within the public right-of-way. Signs can be placed no closer than 100 feet from one another. </w:t>
      </w:r>
    </w:p>
    <w:p>
      <w:pPr>
        <w:pStyle w:val="List1"/>
        <w:pBdr/>
        <w:spacing/>
        <w:rPr/>
      </w:pPr>
      <w:r>
        <w:rPr/>
        <w:t xml:space="preserve">H.</w:t>
      </w:r>
      <w:r>
        <w:rPr/>
        <w:tab/>
        <w:t xml:space="preserve"/>
      </w:r>
      <w:r>
        <w:rPr>
          <w:b/>
        </w:rPr>
        <w:t xml:space="preserve">Flags.</w:t>
      </w:r>
      <w:r>
        <w:rPr/>
        <w:t xml:space="preserve"> Any fabric or other flexible material containing distinctive colors, patterns or symbols used to identify a local, state, or national government or private organization designed to be flown from a flagpole. </w:t>
      </w:r>
    </w:p>
    <w:p>
      <w:pPr>
        <w:pStyle w:val="List2"/>
        <w:pBdr/>
        <w:spacing/>
        <w:rPr/>
      </w:pPr>
      <w:r>
        <w:rPr/>
        <w:t xml:space="preserve">1.</w:t>
      </w:r>
      <w:r>
        <w:rPr/>
        <w:tab/>
        <w:t xml:space="preserve"/>
      </w:r>
      <w:r>
        <w:rPr/>
        <w:t xml:space="preserve">A maximum of 3 of the following flags are permitted per lot or site: </w:t>
      </w:r>
    </w:p>
    <w:p>
      <w:pPr>
        <w:pStyle w:val="List3"/>
        <w:pBdr/>
        <w:spacing/>
        <w:rPr/>
      </w:pPr>
      <w:r>
        <w:rPr/>
        <w:t xml:space="preserve">a.</w:t>
      </w:r>
      <w:r>
        <w:rPr/>
        <w:tab/>
        <w:t xml:space="preserve"/>
      </w:r>
      <w:r>
        <w:rPr/>
        <w:t xml:space="preserve">The official flag of The United States of America; </w:t>
      </w:r>
    </w:p>
    <w:p>
      <w:pPr>
        <w:pStyle w:val="List3"/>
        <w:pBdr/>
        <w:spacing/>
        <w:rPr/>
      </w:pPr>
      <w:r>
        <w:rPr/>
        <w:t xml:space="preserve">b.</w:t>
      </w:r>
      <w:r>
        <w:rPr/>
        <w:tab/>
        <w:t xml:space="preserve"/>
      </w:r>
      <w:r>
        <w:rPr/>
        <w:t xml:space="preserve">Any official flag of a state or territory of the United States of America; </w:t>
      </w:r>
    </w:p>
    <w:p>
      <w:pPr>
        <w:pStyle w:val="List3"/>
        <w:pBdr/>
        <w:spacing/>
        <w:rPr/>
      </w:pPr>
      <w:r>
        <w:rPr/>
        <w:t xml:space="preserve">c.</w:t>
      </w:r>
      <w:r>
        <w:rPr/>
        <w:tab/>
        <w:t xml:space="preserve"/>
      </w:r>
      <w:r>
        <w:rPr/>
        <w:t xml:space="preserve">Any official flag adopted by a member state of the United Nations; </w:t>
      </w:r>
    </w:p>
    <w:p>
      <w:pPr>
        <w:pStyle w:val="List3"/>
        <w:pBdr/>
        <w:spacing/>
        <w:rPr/>
      </w:pPr>
      <w:r>
        <w:rPr/>
        <w:t xml:space="preserve">d.</w:t>
      </w:r>
      <w:r>
        <w:rPr/>
        <w:tab/>
        <w:t xml:space="preserve"/>
      </w:r>
      <w:r>
        <w:rPr/>
        <w:t xml:space="preserve">Any official flag adopted by a sovereign nation, including Switzerland; and </w:t>
      </w:r>
    </w:p>
    <w:p>
      <w:pPr>
        <w:pStyle w:val="List3"/>
        <w:pBdr/>
        <w:spacing/>
        <w:rPr/>
      </w:pPr>
      <w:r>
        <w:rPr/>
        <w:t xml:space="preserve">e.</w:t>
      </w:r>
      <w:r>
        <w:rPr/>
        <w:tab/>
        <w:t xml:space="preserve"/>
      </w:r>
      <w:r>
        <w:rPr/>
        <w:t xml:space="preserve">Any flag that contains the official logo or trademarked symbol of the business, entity or development on which the flagpole is located. </w:t>
      </w:r>
    </w:p>
    <w:p>
      <w:pPr>
        <w:pStyle w:val="List2"/>
        <w:pBdr/>
        <w:spacing/>
        <w:rPr/>
      </w:pPr>
      <w:r>
        <w:rPr/>
        <w:t xml:space="preserve">2.</w:t>
      </w:r>
      <w:r>
        <w:rPr/>
        <w:tab/>
        <w:t xml:space="preserve"/>
      </w:r>
      <w:r>
        <w:rPr/>
        <w:t xml:space="preserve">An individual flag cannot exceed 60 square feet in area. </w:t>
      </w:r>
    </w:p>
    <w:p>
      <w:pPr>
        <w:pStyle w:val="List2"/>
        <w:pBdr/>
        <w:spacing/>
        <w:rPr/>
      </w:pPr>
      <w:r>
        <w:rPr/>
        <w:t xml:space="preserve">3.</w:t>
      </w:r>
      <w:r>
        <w:rPr/>
        <w:tab/>
        <w:t xml:space="preserve"/>
      </w:r>
      <w:r>
        <w:rPr/>
        <w:t xml:space="preserve">The maximum height of a flagpole is 40 feet, measured from the highest point of the flagpole to the top of the abutting sidewalk or parking area. </w:t>
      </w:r>
    </w:p>
    <w:p>
      <w:pPr>
        <w:pStyle w:val="List2"/>
        <w:pBdr/>
        <w:spacing/>
        <w:rPr/>
      </w:pPr>
      <w:r>
        <w:rPr/>
        <w:t xml:space="preserve">4.</w:t>
      </w:r>
      <w:r>
        <w:rPr/>
        <w:tab/>
        <w:t xml:space="preserve"/>
      </w:r>
      <w:r>
        <w:rPr/>
        <w:t xml:space="preserve">A flagpole must be set back from a property line a distance equal to the height of the pole. For example, a flagpole 40 feet in height must be set back at least 40 feet from a property line. </w:t>
      </w:r>
    </w:p>
    <w:p>
      <w:pPr>
        <w:pStyle w:val="List1"/>
        <w:pBdr/>
        <w:spacing/>
        <w:rPr/>
      </w:pPr>
      <w:r>
        <w:rPr/>
        <w:t xml:space="preserve">I.</w:t>
      </w:r>
      <w:r>
        <w:rPr/>
        <w:tab/>
        <w:t xml:space="preserve"/>
      </w:r>
      <w:r>
        <w:rPr>
          <w:b/>
        </w:rPr>
        <w:t xml:space="preserve">Murals.</w:t>
      </w:r>
      <w:r>
        <w:rPr/>
        <w:t xml:space="preserve"> A mural or work of visual art that conforms with the following standards: </w:t>
      </w:r>
    </w:p>
    <w:p>
      <w:pPr>
        <w:pStyle w:val="List2"/>
        <w:pBdr/>
        <w:spacing/>
        <w:rPr/>
      </w:pPr>
      <w:r>
        <w:rPr/>
        <w:t xml:space="preserve">1.</w:t>
      </w:r>
      <w:r>
        <w:rPr/>
        <w:tab/>
        <w:t xml:space="preserve"/>
      </w:r>
      <w:r>
        <w:rPr/>
        <w:t xml:space="preserve">Is located on the wall of a building in any district, except a Residential District; </w:t>
      </w:r>
    </w:p>
    <w:p>
      <w:pPr>
        <w:pStyle w:val="List2"/>
        <w:pBdr/>
        <w:spacing/>
        <w:rPr/>
      </w:pPr>
      <w:r>
        <w:rPr/>
        <w:t xml:space="preserve">2.</w:t>
      </w:r>
      <w:r>
        <w:rPr/>
        <w:tab/>
        <w:t xml:space="preserve"/>
      </w:r>
      <w:r>
        <w:rPr/>
        <w:t xml:space="preserve">Includes no text legible from a public right-of-way; </w:t>
      </w:r>
    </w:p>
    <w:p>
      <w:pPr>
        <w:pStyle w:val="List2"/>
        <w:pBdr/>
        <w:spacing/>
        <w:rPr/>
      </w:pPr>
      <w:r>
        <w:rPr/>
        <w:t xml:space="preserve">3.</w:t>
      </w:r>
      <w:r>
        <w:rPr/>
        <w:tab/>
        <w:t xml:space="preserve"/>
      </w:r>
      <w:r>
        <w:rPr/>
        <w:t xml:space="preserve">Includes no logo or trademarked symbol; </w:t>
      </w:r>
    </w:p>
    <w:p>
      <w:pPr>
        <w:pStyle w:val="List2"/>
        <w:pBdr/>
        <w:spacing/>
        <w:rPr/>
      </w:pPr>
      <w:r>
        <w:rPr/>
        <w:t xml:space="preserve">4.</w:t>
      </w:r>
      <w:r>
        <w:rPr/>
        <w:tab/>
        <w:t xml:space="preserve"/>
      </w:r>
      <w:r>
        <w:rPr/>
        <w:t xml:space="preserve">Includes no specific commercial product, although it may include generic products such as automobiles, furniture, soft drinks or other items where the brand is not apparent; and </w:t>
      </w:r>
    </w:p>
    <w:p>
      <w:pPr>
        <w:pStyle w:val="List2"/>
        <w:pBdr/>
        <w:spacing/>
        <w:rPr/>
      </w:pPr>
      <w:r>
        <w:rPr/>
        <w:t xml:space="preserve">5.</w:t>
      </w:r>
      <w:r>
        <w:rPr/>
        <w:tab/>
        <w:t xml:space="preserve"/>
      </w:r>
      <w:r>
        <w:rPr/>
        <w:t xml:space="preserve">Includes no picture, symbol or device of any kind that relates to a commercial business, product or service offered on the premises where the wall is located. </w:t>
      </w:r>
    </w:p>
    <w:p>
      <w:pPr>
        <w:pStyle w:val="List1"/>
        <w:pBdr/>
        <w:spacing/>
        <w:rPr/>
      </w:pPr>
      <w:r>
        <w:rPr/>
        <w:t xml:space="preserve">J.</w:t>
      </w:r>
      <w:r>
        <w:rPr/>
        <w:tab/>
        <w:t xml:space="preserve"/>
      </w:r>
      <w:r>
        <w:rPr>
          <w:b/>
        </w:rPr>
        <w:t xml:space="preserve">One Percent Rule.</w:t>
      </w:r>
      <w:r>
        <w:rPr/>
        <w:t xml:space="preserve"> On premise signs attached to the outside wall of any business establishment, which are designed to identify services rendered, products sold or activities conducted on the premises are allowed provided: </w:t>
      </w:r>
    </w:p>
    <w:p>
      <w:pPr>
        <w:pStyle w:val="List2"/>
        <w:pBdr/>
        <w:spacing/>
        <w:rPr/>
      </w:pPr>
      <w:r>
        <w:rPr/>
        <w:t xml:space="preserve">1.</w:t>
      </w:r>
      <w:r>
        <w:rPr/>
        <w:tab/>
        <w:t xml:space="preserve"/>
      </w:r>
      <w:r>
        <w:rPr/>
        <w:t xml:space="preserve">The total area of such signs does not exceed 1% of the total area of the wall on which they are affixed; and </w:t>
      </w:r>
    </w:p>
    <w:p>
      <w:pPr>
        <w:pStyle w:val="List2"/>
        <w:pBdr/>
        <w:spacing/>
        <w:rPr/>
      </w:pPr>
      <w:r>
        <w:rPr/>
        <w:t xml:space="preserve">2.</w:t>
      </w:r>
      <w:r>
        <w:rPr/>
        <w:tab/>
        <w:t xml:space="preserve"/>
      </w:r>
      <w:r>
        <w:rPr/>
        <w:t xml:space="preserve">No more than two such signs are allowed per building. </w:t>
      </w:r>
    </w:p>
    <w:p>
      <w:pPr>
        <w:pBdr/>
        <w:spacing w:before="0" w:after="0"/>
        <w:rPr/>
        <w:sectPr>
          <w:headerReference w:type="default" r:id="rId15"/>
          <w:footerReference w:type="default" r:id="rId1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10.3.8.</w:t>
      </w:r>
      <w:r>
        <w:rPr/>
        <w:t xml:space="preserve"> </w:t>
      </w:r>
      <w:r>
        <w:rPr/>
        <w:t xml:space="preserve">Signs in the Right-of-Way</w:t>
      </w:r>
    </w:p>
    <w:p>
      <w:pPr>
        <w:pStyle w:val="List1"/>
        <w:pBdr/>
        <w:spacing/>
        <w:rPr/>
      </w:pPr>
      <w:r>
        <w:rPr/>
        <w:t xml:space="preserve">A.</w:t>
      </w:r>
      <w:r>
        <w:rPr/>
        <w:tab/>
        <w:t xml:space="preserve"/>
      </w:r>
      <w:r>
        <w:rPr/>
        <w:t xml:space="preserve">Ground signs, subdivision entrance signs, double post signs and single post signs cannot encroach into the public right-of way. </w:t>
      </w:r>
    </w:p>
    <w:p>
      <w:pPr>
        <w:pStyle w:val="List1"/>
        <w:pBdr/>
        <w:spacing/>
        <w:rPr/>
      </w:pPr>
      <w:r>
        <w:rPr/>
        <w:t xml:space="preserve">B.</w:t>
      </w:r>
      <w:r>
        <w:rPr/>
        <w:tab/>
        <w:t xml:space="preserve"/>
      </w:r>
      <w:r>
        <w:rPr/>
        <w:t xml:space="preserve">Wall signs, awning signs, canopy signs, projecting signs, crown signs, shingle signs and sidewalk signs may encroach over the public sidewalk but not over any public street, parking area, driveway or alley. All signs must be a minimum of 18 inches inside the curb line or edge of pavement, whichever is greater. </w:t>
      </w:r>
    </w:p>
    <w:p>
      <w:pPr>
        <w:pBdr/>
        <w:spacing w:before="0" w:after="0"/>
        <w:rPr/>
        <w:sectPr>
          <w:headerReference w:type="default" r:id="rId17"/>
          <w:footerReference w:type="default" r:id="rId18"/>
          <w:type w:val="continuous"/>
          <w:pgSz w:w="12240" w:h="15840"/>
          <w:pgMar w:top="1440" w:right="1440" w:bottom="1440" w:left="1440" w:header="720" w:footer="720" w:gutter="0"/>
          <w:pgBorders/>
          <w:pgNumType w:fmt="decimal"/>
          <w:cols w:equalWidth="1" w:space="720"/>
        </w:sectPr>
      </w:pPr>
    </w:p>
    <w:p>
      <w:pPr>
        <w:pBdr/>
        <w:spacing/>
        <w:rPr/>
        <w:sectPr>
          <w:headerReference w:type="default" r:id="rId19"/>
          <w:footerReference w:type="default" r:id="rId20"/>
          <w:type w:val="nextPage"/>
          <w:pgSz w:w="12240" w:h="15840"/>
          <w:pgMar w:top="1440" w:right="1440" w:bottom="1440" w:left="1440" w:header="720" w:footer="720" w:gutter="0"/>
          <w:pgBorders/>
          <w:pgNumType w:fmt="decimal"/>
          <w:cols w:equalWidth="1" w:space="720"/>
        </w:sectPr>
      </w:pPr>
    </w:p>
    <w:p>
      <w:pPr>
        <w:pStyle w:val="Section"/>
        <w:pBdr/>
        <w:spacing/>
        <w:rPr/>
      </w:pPr>
      <w:r>
        <w:rPr/>
        <w:t xml:space="preserve">10.3.9.</w:t>
      </w:r>
      <w:r>
        <w:rPr/>
        <w:t xml:space="preserve"> </w:t>
      </w:r>
      <w:r>
        <w:rPr/>
        <w:t xml:space="preserve">Signs Requiring a Permit</w:t>
      </w:r>
    </w:p>
    <w:p>
      <w:pPr>
        <w:pStyle w:val="Block1"/>
        <w:pBdr/>
        <w:spacing/>
        <w:rPr/>
      </w:pPr>
      <w:r>
        <w:rPr>
          <w:rStyle w:val="Block1"/>
        </w:rPr>
        <w:t xml:space="preserve">Signs are allowed by district as set forth below. Specific requirements for each sign are shown on the following pages. All of the following sign types require a sign permit. </w:t>
      </w:r>
    </w:p>
    <w:tbl>
      <w:tblPr>
        <w:tblStyle w:val="Table1_2b72db5d-2f29-4851-a518-4b4c3b06bb7a"/>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8"/>
        <w:gridCol w:w="878"/>
        <w:gridCol w:w="1"/>
        <w:gridCol w:w="878"/>
        <w:gridCol w:w="878"/>
        <w:gridCol w:w="878"/>
        <w:gridCol w:w="1"/>
        <w:gridCol w:w="877"/>
        <w:gridCol w:w="1"/>
        <w:gridCol w:w="878"/>
        <w:gridCol w:w="878"/>
        <w:gridCol w:w="1"/>
        <w:gridCol w:w="877"/>
        <w:gridCol w:w="1"/>
        <w:gridCol w:w="877"/>
        <w:gridCol w:w="1"/>
        <w:gridCol w:w="877"/>
        <w:gridCol w:w="1"/>
        <w:gridCol w:w="878"/>
        <w:gridCol w:w="1"/>
        <w:gridCol w:w="877"/>
        <w:gridCol w:w="1"/>
        <w:gridCol w:w="1758"/>
      </w:tblGrid>
      <w:tr>
        <w:trPr/>
        <w:tc>
          <w:tcPr>
            <w:tcW w:type="pct" w:w="0"/>
            <w:vMerge w:val="restart"/>
            <w:tcBorders/>
          </w:tcPr>
          <w:p>
            <w:pPr>
              <w:pBdr/>
              <w:spacing/>
              <w:jc w:val="left"/>
              <w:rPr/>
            </w:pPr>
          </w:p>
        </w:tc>
        <w:tc>
          <w:tcPr>
            <w:tcW w:type="pct" w:w="4333"/>
            <w:gridSpan w:val="22"/>
            <w:tcBorders/>
          </w:tcPr>
          <w:p>
            <w:pPr>
              <w:pBdr/>
              <w:spacing/>
              <w:jc w:val="left"/>
              <w:rPr/>
            </w:pPr>
            <w:r>
              <w:rPr>
                <w:b/>
                <w:sz w:val="24"/>
              </w:rPr>
              <w:t xml:space="preserve">Residential</w:t>
            </w:r>
          </w:p>
        </w:tc>
        <w:tc>
          <w:tcPr>
            <w:tcW w:type="pct" w:w="667"/>
            <w:vMerge w:val="restart"/>
            <w:tcBorders/>
          </w:tcPr>
          <w:p>
            <w:pPr>
              <w:pBdr/>
              <w:spacing/>
              <w:jc w:val="left"/>
              <w:rPr/>
            </w:pPr>
            <w:r>
              <w:rPr>
                <w:sz w:val="24"/>
              </w:rPr>
              <w:t xml:space="preserve"> Standards </w:t>
            </w:r>
          </w:p>
        </w:tc>
      </w:tr>
      <w:tr>
        <w:trPr/>
        <w:tc>
          <w:tcPr>
            <w:tcW w:type="pct" w:w="0"/>
            <w:vMerge w:val="continue"/>
            <w:tcBorders/>
          </w:tcPr>
          <w:p>
            <w:pPr>
              <w:pBdr/>
              <w:spacing/>
              <w:rPr/>
            </w:pPr>
          </w:p>
        </w:tc>
        <w:tc>
          <w:tcPr>
            <w:tcW w:type="pct" w:w="333"/>
            <w:tcBorders/>
          </w:tcPr>
          <w:p>
            <w:pPr>
              <w:pBdr/>
              <w:spacing/>
              <w:jc w:val="left"/>
              <w:rPr/>
            </w:pPr>
            <w:r>
              <w:rPr>
                <w:b/>
                <w:sz w:val="24"/>
              </w:rPr>
              <w:t xml:space="preserve">AG-43</w:t>
            </w:r>
          </w:p>
        </w:tc>
        <w:tc>
          <w:tcPr>
            <w:tcW w:type="pct" w:w="333"/>
            <w:gridSpan w:val="2"/>
            <w:tcBorders/>
          </w:tcPr>
          <w:p>
            <w:pPr>
              <w:pBdr/>
              <w:spacing/>
              <w:jc w:val="left"/>
              <w:rPr/>
            </w:pPr>
            <w:r>
              <w:rPr>
                <w:b/>
                <w:sz w:val="24"/>
              </w:rPr>
              <w:t xml:space="preserve">RS-87</w:t>
            </w:r>
          </w:p>
        </w:tc>
        <w:tc>
          <w:tcPr>
            <w:tcW w:type="pct" w:w="333"/>
            <w:tcBorders/>
          </w:tcPr>
          <w:p>
            <w:pPr>
              <w:pBdr/>
              <w:spacing/>
              <w:jc w:val="left"/>
              <w:rPr/>
            </w:pPr>
            <w:r>
              <w:rPr>
                <w:b/>
                <w:sz w:val="24"/>
              </w:rPr>
              <w:t xml:space="preserve">RS-30</w:t>
            </w:r>
          </w:p>
        </w:tc>
        <w:tc>
          <w:tcPr>
            <w:tcW w:type="pct" w:w="333"/>
            <w:tcBorders/>
          </w:tcPr>
          <w:p>
            <w:pPr>
              <w:pBdr/>
              <w:spacing/>
              <w:jc w:val="left"/>
              <w:rPr/>
            </w:pPr>
            <w:r>
              <w:rPr>
                <w:b/>
                <w:sz w:val="24"/>
              </w:rPr>
              <w:t xml:space="preserve">RS-18</w:t>
            </w:r>
          </w:p>
        </w:tc>
        <w:tc>
          <w:tcPr>
            <w:tcW w:type="pct" w:w="333"/>
            <w:gridSpan w:val="2"/>
            <w:tcBorders/>
          </w:tcPr>
          <w:p>
            <w:pPr>
              <w:pBdr/>
              <w:spacing/>
              <w:jc w:val="left"/>
              <w:rPr/>
            </w:pPr>
            <w:r>
              <w:rPr>
                <w:b/>
                <w:sz w:val="24"/>
              </w:rPr>
              <w:t xml:space="preserve">RS-12</w:t>
            </w:r>
          </w:p>
        </w:tc>
        <w:tc>
          <w:tcPr>
            <w:tcW w:type="pct" w:w="333"/>
            <w:gridSpan w:val="2"/>
            <w:tcBorders/>
          </w:tcPr>
          <w:p>
            <w:pPr>
              <w:pBdr/>
              <w:spacing/>
              <w:jc w:val="left"/>
              <w:rPr/>
            </w:pPr>
            <w:r>
              <w:rPr>
                <w:b/>
                <w:sz w:val="24"/>
              </w:rPr>
              <w:t xml:space="preserve">RS-9</w:t>
            </w:r>
          </w:p>
        </w:tc>
        <w:tc>
          <w:tcPr>
            <w:tcW w:type="pct" w:w="333"/>
            <w:tcBorders/>
          </w:tcPr>
          <w:p>
            <w:pPr>
              <w:pBdr/>
              <w:spacing/>
              <w:jc w:val="left"/>
              <w:rPr/>
            </w:pPr>
            <w:r>
              <w:rPr>
                <w:b/>
                <w:sz w:val="24"/>
              </w:rPr>
              <w:t xml:space="preserve">RS-6</w:t>
            </w:r>
          </w:p>
        </w:tc>
        <w:tc>
          <w:tcPr>
            <w:tcW w:type="pct" w:w="333"/>
            <w:gridSpan w:val="2"/>
            <w:tcBorders/>
          </w:tcPr>
          <w:p>
            <w:pPr>
              <w:pBdr/>
              <w:spacing/>
              <w:jc w:val="left"/>
              <w:rPr/>
            </w:pPr>
            <w:r>
              <w:rPr>
                <w:b/>
                <w:sz w:val="24"/>
              </w:rPr>
              <w:t xml:space="preserve">R-S4</w:t>
            </w:r>
          </w:p>
        </w:tc>
        <w:tc>
          <w:tcPr>
            <w:tcW w:type="pct" w:w="333"/>
            <w:gridSpan w:val="2"/>
            <w:tcBorders/>
          </w:tcPr>
          <w:p>
            <w:pPr>
              <w:pBdr/>
              <w:spacing/>
              <w:jc w:val="left"/>
              <w:rPr/>
            </w:pPr>
            <w:r>
              <w:rPr>
                <w:b/>
                <w:sz w:val="24"/>
              </w:rPr>
              <w:t xml:space="preserve">R-CC</w:t>
            </w:r>
          </w:p>
        </w:tc>
        <w:tc>
          <w:tcPr>
            <w:tcW w:type="pct" w:w="333"/>
            <w:gridSpan w:val="2"/>
            <w:tcBorders/>
          </w:tcPr>
          <w:p>
            <w:pPr>
              <w:pBdr/>
              <w:spacing/>
              <w:jc w:val="left"/>
              <w:rPr/>
            </w:pPr>
            <w:r>
              <w:rPr>
                <w:b/>
                <w:sz w:val="24"/>
              </w:rPr>
              <w:t xml:space="preserve">R-TF</w:t>
            </w:r>
          </w:p>
        </w:tc>
        <w:tc>
          <w:tcPr>
            <w:tcW w:type="pct" w:w="333"/>
            <w:gridSpan w:val="2"/>
            <w:tcBorders/>
          </w:tcPr>
          <w:p>
            <w:pPr>
              <w:pBdr/>
              <w:spacing/>
              <w:jc w:val="left"/>
              <w:rPr/>
            </w:pPr>
            <w:r>
              <w:rPr>
                <w:b/>
                <w:sz w:val="24"/>
              </w:rPr>
              <w:t xml:space="preserve">R-TH</w:t>
            </w:r>
          </w:p>
        </w:tc>
        <w:tc>
          <w:tcPr>
            <w:tcW w:type="pct" w:w="333"/>
            <w:gridSpan w:val="2"/>
            <w:tcBorders/>
          </w:tcPr>
          <w:p>
            <w:pPr>
              <w:pBdr/>
              <w:spacing/>
              <w:jc w:val="left"/>
              <w:rPr/>
            </w:pPr>
            <w:r>
              <w:rPr>
                <w:b/>
                <w:sz w:val="24"/>
              </w:rPr>
              <w:t xml:space="preserve">RM-2</w:t>
            </w:r>
          </w:p>
        </w:tc>
        <w:tc>
          <w:tcPr>
            <w:tcW w:type="pct" w:w="333"/>
            <w:gridSpan w:val="2"/>
            <w:tcBorders/>
          </w:tcPr>
          <w:p>
            <w:pPr>
              <w:pBdr/>
              <w:spacing/>
              <w:jc w:val="left"/>
              <w:rPr/>
            </w:pPr>
            <w:r>
              <w:rPr>
                <w:b/>
                <w:sz w:val="24"/>
              </w:rPr>
              <w:t xml:space="preserve">RM-3</w:t>
            </w:r>
          </w:p>
        </w:tc>
        <w:tc>
          <w:tcPr>
            <w:tcW w:type="pct" w:w="667"/>
            <w:vMerge w:val="continue"/>
            <w:tcBorders/>
          </w:tcPr>
          <w:p>
            <w:pPr>
              <w:pBdr/>
              <w:spacing/>
              <w:rPr/>
            </w:pPr>
          </w:p>
        </w:tc>
      </w:tr>
      <w:tr>
        <w:trPr/>
        <w:tc>
          <w:tcPr>
            <w:tcW w:type="pct" w:w="0"/>
            <w:tcBorders/>
          </w:tcPr>
          <w:p>
            <w:pPr>
              <w:pBdr/>
              <w:spacing/>
              <w:jc w:val="left"/>
              <w:rPr/>
            </w:pPr>
            <w:r>
              <w:rPr>
                <w:sz w:val="24"/>
              </w:rPr>
              <w:t xml:space="preserve"> Wall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10.3.10</w:t>
            </w:r>
          </w:p>
        </w:tc>
      </w:tr>
      <w:tr>
        <w:trPr/>
        <w:tc>
          <w:tcPr>
            <w:tcW w:type="pct" w:w="0"/>
            <w:tcBorders/>
          </w:tcPr>
          <w:p>
            <w:pPr>
              <w:pBdr/>
              <w:spacing/>
              <w:jc w:val="left"/>
              <w:rPr/>
            </w:pPr>
            <w:r>
              <w:rPr>
                <w:sz w:val="24"/>
              </w:rPr>
              <w:t xml:space="preserve"> Awning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10.3.11</w:t>
            </w:r>
          </w:p>
        </w:tc>
      </w:tr>
      <w:tr>
        <w:trPr/>
        <w:tc>
          <w:tcPr>
            <w:tcW w:type="pct" w:w="0"/>
            <w:tcBorders/>
          </w:tcPr>
          <w:p>
            <w:pPr>
              <w:pBdr/>
              <w:spacing/>
              <w:jc w:val="left"/>
              <w:rPr/>
            </w:pPr>
            <w:r>
              <w:rPr>
                <w:sz w:val="24"/>
              </w:rPr>
              <w:t xml:space="preserve"> Canopy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10.3.12</w:t>
            </w:r>
          </w:p>
        </w:tc>
      </w:tr>
      <w:tr>
        <w:trPr/>
        <w:tc>
          <w:tcPr>
            <w:tcW w:type="pct" w:w="0"/>
            <w:tcBorders/>
          </w:tcPr>
          <w:p>
            <w:pPr>
              <w:pBdr/>
              <w:spacing/>
              <w:jc w:val="left"/>
              <w:rPr/>
            </w:pPr>
            <w:r>
              <w:rPr>
                <w:sz w:val="24"/>
              </w:rPr>
              <w:t xml:space="preserve"> Projecting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10.3.13</w:t>
            </w:r>
          </w:p>
        </w:tc>
      </w:tr>
      <w:tr>
        <w:trPr/>
        <w:tc>
          <w:tcPr>
            <w:tcW w:type="pct" w:w="0"/>
            <w:tcBorders/>
          </w:tcPr>
          <w:p>
            <w:pPr>
              <w:pBdr/>
              <w:spacing/>
              <w:jc w:val="left"/>
              <w:rPr/>
            </w:pPr>
            <w:r>
              <w:rPr>
                <w:sz w:val="24"/>
              </w:rPr>
              <w:t xml:space="preserve"> Crown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10.3.14</w:t>
            </w:r>
          </w:p>
        </w:tc>
      </w:tr>
      <w:tr>
        <w:trPr/>
        <w:tc>
          <w:tcPr>
            <w:tcW w:type="pct" w:w="0"/>
            <w:tcBorders/>
          </w:tcPr>
          <w:p>
            <w:pPr>
              <w:pBdr/>
              <w:spacing/>
              <w:jc w:val="left"/>
              <w:rPr/>
            </w:pPr>
            <w:r>
              <w:rPr>
                <w:sz w:val="24"/>
              </w:rPr>
              <w:t xml:space="preserve"> Shingle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10.3.15</w:t>
            </w:r>
          </w:p>
        </w:tc>
      </w:tr>
      <w:tr>
        <w:trPr/>
        <w:tc>
          <w:tcPr>
            <w:tcW w:type="pct" w:w="0"/>
            <w:tcBorders/>
          </w:tcPr>
          <w:p>
            <w:pPr>
              <w:pBdr/>
              <w:spacing/>
              <w:jc w:val="left"/>
              <w:rPr/>
            </w:pPr>
            <w:r>
              <w:rPr>
                <w:sz w:val="24"/>
              </w:rPr>
              <w:t xml:space="preserve"> Ground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10.3.16</w:t>
            </w:r>
          </w:p>
        </w:tc>
      </w:tr>
      <w:tr>
        <w:trPr/>
        <w:tc>
          <w:tcPr>
            <w:tcW w:type="pct" w:w="0"/>
            <w:tcBorders/>
          </w:tcPr>
          <w:p>
            <w:pPr>
              <w:pBdr/>
              <w:spacing/>
              <w:jc w:val="left"/>
              <w:rPr/>
            </w:pPr>
            <w:r>
              <w:rPr>
                <w:sz w:val="24"/>
              </w:rPr>
              <w:t xml:space="preserve"> Subdivision Entrance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10.3.17</w:t>
            </w:r>
          </w:p>
        </w:tc>
      </w:tr>
      <w:tr>
        <w:trPr/>
        <w:tc>
          <w:tcPr>
            <w:tcW w:type="pct" w:w="0"/>
            <w:tcBorders/>
          </w:tcPr>
          <w:p>
            <w:pPr>
              <w:pBdr/>
              <w:spacing/>
              <w:jc w:val="left"/>
              <w:rPr/>
            </w:pPr>
            <w:r>
              <w:rPr>
                <w:sz w:val="24"/>
              </w:rPr>
              <w:t xml:space="preserve"> Subdivision Community Information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10.3.18</w:t>
            </w:r>
          </w:p>
        </w:tc>
      </w:tr>
      <w:tr>
        <w:trPr/>
        <w:tc>
          <w:tcPr>
            <w:tcW w:type="pct" w:w="0"/>
            <w:tcBorders/>
          </w:tcPr>
          <w:p>
            <w:pPr>
              <w:pBdr/>
              <w:spacing/>
              <w:jc w:val="left"/>
              <w:rPr/>
            </w:pPr>
            <w:r>
              <w:rPr>
                <w:sz w:val="24"/>
              </w:rPr>
              <w:t xml:space="preserve"> Double Post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10.3.19</w:t>
            </w:r>
          </w:p>
        </w:tc>
      </w:tr>
      <w:tr>
        <w:trPr/>
        <w:tc>
          <w:tcPr>
            <w:tcW w:type="pct" w:w="0"/>
            <w:tcBorders/>
          </w:tcPr>
          <w:p>
            <w:pPr>
              <w:pBdr/>
              <w:spacing/>
              <w:jc w:val="left"/>
              <w:rPr/>
            </w:pPr>
            <w:r>
              <w:rPr>
                <w:sz w:val="24"/>
              </w:rPr>
              <w:t xml:space="preserve"> Single Post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10.3.20</w:t>
            </w:r>
          </w:p>
        </w:tc>
      </w:tr>
      <w:tr>
        <w:trPr/>
        <w:tc>
          <w:tcPr>
            <w:tcW w:type="pct" w:w="0"/>
            <w:tcBorders/>
          </w:tcPr>
          <w:p>
            <w:pPr>
              <w:pBdr/>
              <w:spacing/>
              <w:jc w:val="left"/>
              <w:rPr/>
            </w:pPr>
            <w:r>
              <w:rPr>
                <w:sz w:val="24"/>
              </w:rPr>
              <w:t xml:space="preserve"> Sidewalk Sign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333"/>
            <w:gridSpan w:val="2"/>
            <w:tcBorders/>
          </w:tcPr>
          <w:p>
            <w:pPr>
              <w:pBdr/>
              <w:spacing/>
              <w:jc w:val="left"/>
              <w:rPr/>
            </w:pPr>
            <w:r>
              <w:rPr>
                <w:sz w:val="24"/>
              </w:rPr>
              <w:t xml:space="preserve">— </w:t>
            </w:r>
          </w:p>
        </w:tc>
        <w:tc>
          <w:tcPr>
            <w:tcW w:type="pct" w:w="667"/>
            <w:gridSpan w:val="2"/>
            <w:tcBorders/>
          </w:tcPr>
          <w:p>
            <w:pPr>
              <w:pBdr/>
              <w:spacing/>
              <w:jc w:val="left"/>
              <w:rPr/>
            </w:pPr>
            <w:r>
              <w:rPr>
                <w:sz w:val="24"/>
              </w:rPr>
              <w:t xml:space="preserve">Sec. 10.3.21</w:t>
            </w:r>
          </w:p>
        </w:tc>
      </w:tr>
    </w:tbl>
    <w:p>
      <w:pPr>
        <w:pBdr/>
        <w:spacing/>
        <w:rPr/>
      </w:pPr>
    </w:p>
    <w:p>
      <w:pPr>
        <w:pBdr/>
        <w:spacing/>
        <w:rPr/>
      </w:pPr>
      <w:r>
        <w:rPr>
          <w:rStyle w:val="Block1"/>
        </w:rPr>
        <w:t xml:space="preserve">KEY: </w:t>
      </w:r>
      <w:r>
        <w:rPr/>
        <w:br/>
      </w:r>
      <w:r>
        <w:rPr>
          <w:rStyle w:val="Block1"/>
        </w:rPr>
        <w:t xml:space="preserve"> ● = Sign type allowed </w:t>
      </w:r>
      <w:r>
        <w:rPr/>
        <w:br/>
      </w:r>
      <w:r>
        <w:rPr>
          <w:rStyle w:val="Block1"/>
        </w:rPr>
        <w:t xml:space="preserve"> ▲ = Allowed sign type for nonresidential uses only </w:t>
      </w:r>
      <w:r>
        <w:rPr/>
        <w:br/>
      </w:r>
      <w:r>
        <w:rPr>
          <w:rStyle w:val="Block1"/>
        </w:rPr>
        <w:t xml:space="preserve"> — = Sign type not allowed </w:t>
      </w:r>
      <w:r>
        <w:rPr/>
        <w:br w:type="page"/>
      </w:r>
    </w:p>
    <w:p>
      <w:pPr>
        <w:pStyle w:val="PageBreakB4Table"/>
        <w:pageBreakBefore/>
        <w:pBdr/>
        <w:spacing w:afterLines="0"/>
        <w:rPr/>
      </w:pPr>
    </w:p>
    <w:tbl>
      <w:tblPr>
        <w:tblStyle w:val="Table1_2f8cd275-bc6e-4522-94cc-0b13068785a9"/>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1647"/>
        <w:gridCol w:w="2"/>
        <w:gridCol w:w="547"/>
        <w:gridCol w:w="2"/>
        <w:gridCol w:w="547"/>
        <w:gridCol w:w="2"/>
        <w:gridCol w:w="547"/>
        <w:gridCol w:w="1"/>
        <w:gridCol w:w="548"/>
        <w:gridCol w:w="1"/>
        <w:gridCol w:w="548"/>
        <w:gridCol w:w="1"/>
        <w:gridCol w:w="548"/>
        <w:gridCol w:w="1"/>
        <w:gridCol w:w="548"/>
        <w:gridCol w:w="549"/>
        <w:gridCol w:w="549"/>
        <w:gridCol w:w="549"/>
        <w:gridCol w:w="549"/>
        <w:gridCol w:w="548"/>
        <w:gridCol w:w="1"/>
        <w:gridCol w:w="548"/>
        <w:gridCol w:w="1"/>
        <w:gridCol w:w="548"/>
        <w:gridCol w:w="1"/>
        <w:gridCol w:w="548"/>
        <w:gridCol w:w="1"/>
        <w:gridCol w:w="547"/>
        <w:gridCol w:w="2"/>
        <w:gridCol w:w="547"/>
        <w:gridCol w:w="2"/>
        <w:gridCol w:w="547"/>
        <w:gridCol w:w="2"/>
        <w:gridCol w:w="1647"/>
      </w:tblGrid>
      <w:tr>
        <w:trPr/>
        <w:tc>
          <w:tcPr>
            <w:tcW w:type="pct" w:w="625"/>
            <w:vMerge w:val="restart"/>
            <w:tcBorders/>
          </w:tcPr>
          <w:p>
            <w:pPr>
              <w:pBdr/>
              <w:spacing/>
              <w:jc w:val="left"/>
              <w:rPr/>
            </w:pPr>
          </w:p>
        </w:tc>
        <w:tc>
          <w:tcPr>
            <w:tcW w:type="pct" w:w="1458"/>
            <w:gridSpan w:val="14"/>
            <w:tcBorders/>
          </w:tcPr>
          <w:p>
            <w:pPr>
              <w:pBdr/>
              <w:spacing/>
              <w:jc w:val="left"/>
              <w:rPr/>
            </w:pPr>
            <w:r>
              <w:rPr>
                <w:b/>
                <w:sz w:val="24"/>
              </w:rPr>
              <w:t xml:space="preserve">Corridors and Nodes</w:t>
            </w:r>
          </w:p>
        </w:tc>
        <w:tc>
          <w:tcPr>
            <w:tcW w:type="pct" w:w="833"/>
            <w:gridSpan w:val="4"/>
            <w:tcBorders/>
          </w:tcPr>
          <w:p>
            <w:pPr>
              <w:pBdr/>
              <w:spacing/>
              <w:jc w:val="left"/>
              <w:rPr/>
            </w:pPr>
            <w:r>
              <w:rPr>
                <w:b/>
                <w:sz w:val="24"/>
              </w:rPr>
              <w:t xml:space="preserve">Downtown</w:t>
            </w:r>
          </w:p>
        </w:tc>
        <w:tc>
          <w:tcPr>
            <w:tcW w:type="pct" w:w="833"/>
            <w:gridSpan w:val="7"/>
            <w:tcBorders/>
          </w:tcPr>
          <w:p>
            <w:pPr>
              <w:pBdr/>
              <w:spacing/>
              <w:jc w:val="left"/>
              <w:rPr/>
            </w:pPr>
            <w:r>
              <w:rPr>
                <w:b/>
                <w:sz w:val="24"/>
              </w:rPr>
              <w:t xml:space="preserve">Employment</w:t>
            </w:r>
          </w:p>
        </w:tc>
        <w:tc>
          <w:tcPr>
            <w:tcW w:type="pct" w:w="625"/>
            <w:gridSpan w:val="7"/>
            <w:tcBorders/>
          </w:tcPr>
          <w:p>
            <w:pPr>
              <w:pBdr/>
              <w:spacing/>
              <w:jc w:val="left"/>
              <w:rPr/>
            </w:pPr>
            <w:r>
              <w:rPr>
                <w:b/>
                <w:sz w:val="24"/>
              </w:rPr>
              <w:t xml:space="preserve">Civic/Open Space</w:t>
            </w:r>
          </w:p>
        </w:tc>
        <w:tc>
          <w:tcPr>
            <w:tcW w:type="pct" w:w="625"/>
            <w:vMerge w:val="restart"/>
            <w:tcBorders/>
          </w:tcPr>
          <w:p>
            <w:pPr>
              <w:pBdr/>
              <w:spacing/>
              <w:jc w:val="left"/>
              <w:rPr/>
            </w:pPr>
            <w:r>
              <w:rPr>
                <w:sz w:val="24"/>
              </w:rPr>
              <w:t xml:space="preserve"> Standards </w:t>
            </w:r>
          </w:p>
        </w:tc>
      </w:tr>
      <w:tr>
        <w:trPr/>
        <w:tc>
          <w:tcPr>
            <w:tcW w:type="pct" w:w="625"/>
            <w:vMerge w:val="continue"/>
            <w:tcBorders/>
          </w:tcPr>
          <w:p>
            <w:pPr>
              <w:pBdr/>
              <w:spacing/>
              <w:rPr/>
            </w:pPr>
          </w:p>
        </w:tc>
        <w:tc>
          <w:tcPr>
            <w:tcW w:type="pct" w:w="208"/>
            <w:gridSpan w:val="2"/>
            <w:tcBorders/>
          </w:tcPr>
          <w:p>
            <w:pPr>
              <w:pBdr/>
              <w:spacing/>
              <w:jc w:val="left"/>
              <w:rPr/>
            </w:pPr>
            <w:r>
              <w:rPr>
                <w:b/>
                <w:sz w:val="24"/>
              </w:rPr>
              <w:t xml:space="preserve">RX-</w:t>
            </w:r>
          </w:p>
        </w:tc>
        <w:tc>
          <w:tcPr>
            <w:tcW w:type="pct" w:w="208"/>
            <w:gridSpan w:val="2"/>
            <w:tcBorders/>
          </w:tcPr>
          <w:p>
            <w:pPr>
              <w:pBdr/>
              <w:spacing/>
              <w:jc w:val="left"/>
              <w:rPr/>
            </w:pPr>
            <w:r>
              <w:rPr>
                <w:b/>
                <w:sz w:val="24"/>
              </w:rPr>
              <w:t xml:space="preserve">NX-</w:t>
            </w:r>
          </w:p>
        </w:tc>
        <w:tc>
          <w:tcPr>
            <w:tcW w:type="pct" w:w="208"/>
            <w:gridSpan w:val="2"/>
            <w:tcBorders/>
          </w:tcPr>
          <w:p>
            <w:pPr>
              <w:pBdr/>
              <w:spacing/>
              <w:jc w:val="left"/>
              <w:rPr/>
            </w:pPr>
            <w:r>
              <w:rPr>
                <w:b/>
                <w:sz w:val="24"/>
              </w:rPr>
              <w:t xml:space="preserve">CX-</w:t>
            </w:r>
          </w:p>
        </w:tc>
        <w:tc>
          <w:tcPr>
            <w:tcW w:type="pct" w:w="208"/>
            <w:gridSpan w:val="2"/>
            <w:tcBorders/>
          </w:tcPr>
          <w:p>
            <w:pPr>
              <w:pBdr/>
              <w:spacing/>
              <w:jc w:val="left"/>
              <w:rPr/>
            </w:pPr>
            <w:r>
              <w:rPr>
                <w:b/>
                <w:sz w:val="24"/>
              </w:rPr>
              <w:t xml:space="preserve">SH-</w:t>
            </w:r>
          </w:p>
        </w:tc>
        <w:tc>
          <w:tcPr>
            <w:tcW w:type="pct" w:w="208"/>
            <w:gridSpan w:val="2"/>
            <w:tcBorders/>
          </w:tcPr>
          <w:p>
            <w:pPr>
              <w:pBdr/>
              <w:spacing/>
              <w:jc w:val="left"/>
              <w:rPr/>
            </w:pPr>
            <w:r>
              <w:rPr>
                <w:b/>
                <w:sz w:val="24"/>
              </w:rPr>
              <w:t xml:space="preserve">CC-</w:t>
            </w:r>
          </w:p>
        </w:tc>
        <w:tc>
          <w:tcPr>
            <w:tcW w:type="pct" w:w="208"/>
            <w:gridSpan w:val="2"/>
            <w:tcBorders/>
          </w:tcPr>
          <w:p>
            <w:pPr>
              <w:pBdr/>
              <w:spacing/>
              <w:jc w:val="left"/>
              <w:rPr/>
            </w:pPr>
            <w:r>
              <w:rPr>
                <w:b/>
                <w:sz w:val="24"/>
              </w:rPr>
              <w:t xml:space="preserve">PV-</w:t>
            </w:r>
          </w:p>
        </w:tc>
        <w:tc>
          <w:tcPr>
            <w:tcW w:type="pct" w:w="208"/>
            <w:gridSpan w:val="2"/>
            <w:tcBorders/>
          </w:tcPr>
          <w:p>
            <w:pPr>
              <w:pBdr/>
              <w:spacing/>
              <w:jc w:val="left"/>
              <w:rPr/>
            </w:pPr>
            <w:r>
              <w:rPr>
                <w:b/>
                <w:sz w:val="24"/>
              </w:rPr>
              <w:t xml:space="preserve">CH-</w:t>
            </w:r>
          </w:p>
        </w:tc>
        <w:tc>
          <w:tcPr>
            <w:tcW w:type="pct" w:w="208"/>
            <w:tcBorders/>
          </w:tcPr>
          <w:p>
            <w:pPr>
              <w:pBdr/>
              <w:spacing/>
              <w:jc w:val="left"/>
              <w:rPr/>
            </w:pPr>
            <w:r>
              <w:rPr>
                <w:b/>
                <w:sz w:val="24"/>
              </w:rPr>
              <w:t xml:space="preserve">DR-</w:t>
            </w:r>
          </w:p>
        </w:tc>
        <w:tc>
          <w:tcPr>
            <w:tcW w:type="pct" w:w="208"/>
            <w:tcBorders/>
          </w:tcPr>
          <w:p>
            <w:pPr>
              <w:pBdr/>
              <w:spacing/>
              <w:jc w:val="left"/>
              <w:rPr/>
            </w:pPr>
            <w:r>
              <w:rPr>
                <w:b/>
                <w:sz w:val="24"/>
              </w:rPr>
              <w:t xml:space="preserve">DX-</w:t>
            </w:r>
          </w:p>
        </w:tc>
        <w:tc>
          <w:tcPr>
            <w:tcW w:type="pct" w:w="208"/>
            <w:tcBorders/>
          </w:tcPr>
          <w:p>
            <w:pPr>
              <w:pBdr/>
              <w:spacing/>
              <w:jc w:val="left"/>
              <w:rPr/>
            </w:pPr>
            <w:r>
              <w:rPr>
                <w:b/>
                <w:sz w:val="24"/>
              </w:rPr>
              <w:t xml:space="preserve">DS-</w:t>
            </w:r>
          </w:p>
        </w:tc>
        <w:tc>
          <w:tcPr>
            <w:tcW w:type="pct" w:w="208"/>
            <w:tcBorders/>
          </w:tcPr>
          <w:p>
            <w:pPr>
              <w:pBdr/>
              <w:spacing/>
              <w:jc w:val="left"/>
              <w:rPr/>
            </w:pPr>
            <w:r>
              <w:rPr>
                <w:b/>
                <w:sz w:val="24"/>
              </w:rPr>
              <w:t xml:space="preserve">DH-</w:t>
            </w:r>
          </w:p>
        </w:tc>
        <w:tc>
          <w:tcPr>
            <w:tcW w:type="pct" w:w="208"/>
            <w:gridSpan w:val="2"/>
            <w:tcBorders/>
          </w:tcPr>
          <w:p>
            <w:pPr>
              <w:pBdr/>
              <w:spacing/>
              <w:jc w:val="left"/>
              <w:rPr/>
            </w:pPr>
            <w:r>
              <w:rPr>
                <w:b/>
                <w:sz w:val="24"/>
              </w:rPr>
              <w:t xml:space="preserve">OR-</w:t>
            </w:r>
          </w:p>
        </w:tc>
        <w:tc>
          <w:tcPr>
            <w:tcW w:type="pct" w:w="208"/>
            <w:gridSpan w:val="2"/>
            <w:tcBorders/>
          </w:tcPr>
          <w:p>
            <w:pPr>
              <w:pBdr/>
              <w:spacing/>
              <w:jc w:val="left"/>
              <w:rPr/>
            </w:pPr>
            <w:r>
              <w:rPr>
                <w:b/>
                <w:sz w:val="24"/>
              </w:rPr>
              <w:t xml:space="preserve">OP-</w:t>
            </w:r>
          </w:p>
        </w:tc>
        <w:tc>
          <w:tcPr>
            <w:tcW w:type="pct" w:w="208"/>
            <w:gridSpan w:val="2"/>
            <w:tcBorders/>
          </w:tcPr>
          <w:p>
            <w:pPr>
              <w:pBdr/>
              <w:spacing/>
              <w:jc w:val="left"/>
              <w:rPr/>
            </w:pPr>
            <w:r>
              <w:rPr>
                <w:b/>
                <w:sz w:val="24"/>
              </w:rPr>
              <w:t xml:space="preserve">IX-</w:t>
            </w:r>
          </w:p>
        </w:tc>
        <w:tc>
          <w:tcPr>
            <w:tcW w:type="pct" w:w="208"/>
            <w:gridSpan w:val="2"/>
            <w:tcBorders/>
          </w:tcPr>
          <w:p>
            <w:pPr>
              <w:pBdr/>
              <w:spacing/>
              <w:jc w:val="left"/>
              <w:rPr/>
            </w:pPr>
            <w:r>
              <w:rPr>
                <w:b/>
                <w:sz w:val="24"/>
              </w:rPr>
              <w:t xml:space="preserve">IL-</w:t>
            </w:r>
          </w:p>
        </w:tc>
        <w:tc>
          <w:tcPr>
            <w:tcW w:type="pct" w:w="208"/>
            <w:gridSpan w:val="2"/>
            <w:tcBorders/>
          </w:tcPr>
          <w:p>
            <w:pPr>
              <w:pBdr/>
              <w:spacing/>
              <w:jc w:val="left"/>
              <w:rPr/>
            </w:pPr>
            <w:r>
              <w:rPr>
                <w:b/>
                <w:sz w:val="24"/>
              </w:rPr>
              <w:t xml:space="preserve">CIV</w:t>
            </w:r>
          </w:p>
        </w:tc>
        <w:tc>
          <w:tcPr>
            <w:tcW w:type="pct" w:w="208"/>
            <w:gridSpan w:val="2"/>
            <w:tcBorders/>
          </w:tcPr>
          <w:p>
            <w:pPr>
              <w:pBdr/>
              <w:spacing/>
              <w:jc w:val="left"/>
              <w:rPr/>
            </w:pPr>
            <w:r>
              <w:rPr>
                <w:b/>
                <w:sz w:val="24"/>
              </w:rPr>
              <w:t xml:space="preserve">REC</w:t>
            </w:r>
          </w:p>
        </w:tc>
        <w:tc>
          <w:tcPr>
            <w:tcW w:type="pct" w:w="208"/>
            <w:gridSpan w:val="2"/>
            <w:tcBorders/>
          </w:tcPr>
          <w:p>
            <w:pPr>
              <w:pBdr/>
              <w:spacing/>
              <w:jc w:val="left"/>
              <w:rPr/>
            </w:pPr>
            <w:r>
              <w:rPr>
                <w:b/>
                <w:sz w:val="24"/>
              </w:rPr>
              <w:t xml:space="preserve">CON</w:t>
            </w:r>
          </w:p>
        </w:tc>
        <w:tc>
          <w:tcPr>
            <w:tcW w:type="pct" w:w="625"/>
            <w:vMerge w:val="continue"/>
            <w:tcBorders/>
          </w:tcPr>
          <w:p>
            <w:pPr>
              <w:pBdr/>
              <w:spacing/>
              <w:rPr/>
            </w:pPr>
          </w:p>
        </w:tc>
      </w:tr>
      <w:tr>
        <w:trPr/>
        <w:tc>
          <w:tcPr>
            <w:tcW w:type="pct" w:w="625"/>
            <w:gridSpan w:val="2"/>
            <w:tcBorders/>
          </w:tcPr>
          <w:p>
            <w:pPr>
              <w:pBdr/>
              <w:spacing/>
              <w:jc w:val="left"/>
              <w:rPr/>
            </w:pPr>
            <w:r>
              <w:rPr>
                <w:sz w:val="24"/>
              </w:rPr>
              <w:t xml:space="preserve"> Wall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10.3.10h </w:t>
            </w:r>
          </w:p>
        </w:tc>
      </w:tr>
      <w:tr>
        <w:trPr/>
        <w:tc>
          <w:tcPr>
            <w:tcW w:type="pct" w:w="625"/>
            <w:gridSpan w:val="2"/>
            <w:tcBorders/>
          </w:tcPr>
          <w:p>
            <w:pPr>
              <w:pBdr/>
              <w:spacing/>
              <w:jc w:val="left"/>
              <w:rPr/>
            </w:pPr>
            <w:r>
              <w:rPr>
                <w:sz w:val="24"/>
              </w:rPr>
              <w:t xml:space="preserve">Awning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10.3.11</w:t>
            </w:r>
          </w:p>
        </w:tc>
      </w:tr>
      <w:tr>
        <w:trPr/>
        <w:tc>
          <w:tcPr>
            <w:tcW w:type="pct" w:w="625"/>
            <w:gridSpan w:val="2"/>
            <w:tcBorders/>
          </w:tcPr>
          <w:p>
            <w:pPr>
              <w:pBdr/>
              <w:spacing/>
              <w:jc w:val="left"/>
              <w:rPr/>
            </w:pPr>
            <w:r>
              <w:rPr>
                <w:sz w:val="24"/>
              </w:rPr>
              <w:t xml:space="preserve"> Canopy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10.3.12</w:t>
            </w:r>
          </w:p>
        </w:tc>
      </w:tr>
      <w:tr>
        <w:trPr/>
        <w:tc>
          <w:tcPr>
            <w:tcW w:type="pct" w:w="625"/>
            <w:gridSpan w:val="2"/>
            <w:tcBorders/>
          </w:tcPr>
          <w:p>
            <w:pPr>
              <w:pBdr/>
              <w:spacing/>
              <w:jc w:val="left"/>
              <w:rPr/>
            </w:pPr>
            <w:r>
              <w:rPr>
                <w:sz w:val="24"/>
              </w:rPr>
              <w:t xml:space="preserve"> Projecting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10.3.13</w:t>
            </w:r>
          </w:p>
        </w:tc>
      </w:tr>
      <w:tr>
        <w:trPr/>
        <w:tc>
          <w:tcPr>
            <w:tcW w:type="pct" w:w="625"/>
            <w:gridSpan w:val="2"/>
            <w:tcBorders/>
          </w:tcPr>
          <w:p>
            <w:pPr>
              <w:pBdr/>
              <w:spacing/>
              <w:jc w:val="left"/>
              <w:rPr/>
            </w:pPr>
            <w:r>
              <w:rPr>
                <w:sz w:val="24"/>
              </w:rPr>
              <w:t xml:space="preserve"> Crown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10.3.14</w:t>
            </w:r>
          </w:p>
        </w:tc>
      </w:tr>
      <w:tr>
        <w:trPr/>
        <w:tc>
          <w:tcPr>
            <w:tcW w:type="pct" w:w="625"/>
            <w:gridSpan w:val="2"/>
            <w:tcBorders/>
          </w:tcPr>
          <w:p>
            <w:pPr>
              <w:pBdr/>
              <w:spacing/>
              <w:jc w:val="left"/>
              <w:rPr/>
            </w:pPr>
            <w:r>
              <w:rPr>
                <w:sz w:val="24"/>
              </w:rPr>
              <w:t xml:space="preserve"> Shingle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10.3.15</w:t>
            </w:r>
          </w:p>
        </w:tc>
      </w:tr>
      <w:tr>
        <w:trPr/>
        <w:tc>
          <w:tcPr>
            <w:tcW w:type="pct" w:w="625"/>
            <w:gridSpan w:val="2"/>
            <w:tcBorders/>
          </w:tcPr>
          <w:p>
            <w:pPr>
              <w:pBdr/>
              <w:spacing/>
              <w:jc w:val="left"/>
              <w:rPr/>
            </w:pPr>
            <w:r>
              <w:rPr>
                <w:sz w:val="24"/>
              </w:rPr>
              <w:t xml:space="preserve"> Ground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10.3.16</w:t>
            </w:r>
          </w:p>
        </w:tc>
      </w:tr>
      <w:tr>
        <w:trPr/>
        <w:tc>
          <w:tcPr>
            <w:tcW w:type="pct" w:w="625"/>
            <w:gridSpan w:val="2"/>
            <w:tcBorders/>
          </w:tcPr>
          <w:p>
            <w:pPr>
              <w:pBdr/>
              <w:spacing/>
              <w:jc w:val="left"/>
              <w:rPr/>
            </w:pPr>
            <w:r>
              <w:rPr>
                <w:sz w:val="24"/>
              </w:rPr>
              <w:t xml:space="preserve"> Subdivision Entrance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10.3.17</w:t>
            </w:r>
          </w:p>
        </w:tc>
      </w:tr>
      <w:tr>
        <w:trPr/>
        <w:tc>
          <w:tcPr>
            <w:tcW w:type="pct" w:w="625"/>
            <w:gridSpan w:val="2"/>
            <w:tcBorders/>
          </w:tcPr>
          <w:p>
            <w:pPr>
              <w:pBdr/>
              <w:spacing/>
              <w:jc w:val="left"/>
              <w:rPr/>
            </w:pPr>
            <w:r>
              <w:rPr>
                <w:sz w:val="24"/>
              </w:rPr>
              <w:t xml:space="preserve"> Subdivision Community Information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10.3.18</w:t>
            </w:r>
          </w:p>
        </w:tc>
      </w:tr>
      <w:tr>
        <w:trPr/>
        <w:tc>
          <w:tcPr>
            <w:tcW w:type="pct" w:w="625"/>
            <w:gridSpan w:val="2"/>
            <w:tcBorders/>
          </w:tcPr>
          <w:p>
            <w:pPr>
              <w:pBdr/>
              <w:spacing/>
              <w:jc w:val="left"/>
              <w:rPr/>
            </w:pPr>
            <w:r>
              <w:rPr>
                <w:sz w:val="24"/>
              </w:rPr>
              <w:t xml:space="preserve"> Double Post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10.3.19</w:t>
            </w:r>
          </w:p>
        </w:tc>
      </w:tr>
      <w:tr>
        <w:trPr/>
        <w:tc>
          <w:tcPr>
            <w:tcW w:type="pct" w:w="625"/>
            <w:gridSpan w:val="2"/>
            <w:tcBorders/>
          </w:tcPr>
          <w:p>
            <w:pPr>
              <w:pBdr/>
              <w:spacing/>
              <w:jc w:val="left"/>
              <w:rPr/>
            </w:pPr>
            <w:r>
              <w:rPr>
                <w:sz w:val="24"/>
              </w:rPr>
              <w:t xml:space="preserve"> Single Post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10.3.20</w:t>
            </w:r>
          </w:p>
        </w:tc>
      </w:tr>
      <w:tr>
        <w:trPr/>
        <w:tc>
          <w:tcPr>
            <w:tcW w:type="pct" w:w="625"/>
            <w:gridSpan w:val="2"/>
            <w:tcBorders/>
          </w:tcPr>
          <w:p>
            <w:pPr>
              <w:pBdr/>
              <w:spacing/>
              <w:jc w:val="left"/>
              <w:rPr/>
            </w:pPr>
            <w:r>
              <w:rPr>
                <w:sz w:val="24"/>
              </w:rPr>
              <w:t xml:space="preserve"> Sidewalk Sign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208"/>
            <w:gridSpan w:val="2"/>
            <w:tcBorders/>
          </w:tcPr>
          <w:p>
            <w:pPr>
              <w:pBdr/>
              <w:spacing/>
              <w:jc w:val="left"/>
              <w:rPr/>
            </w:pPr>
            <w:r>
              <w:rPr>
                <w:sz w:val="24"/>
              </w:rPr>
              <w:t xml:space="preserve">— </w:t>
            </w:r>
          </w:p>
        </w:tc>
        <w:tc>
          <w:tcPr>
            <w:tcW w:type="pct" w:w="625"/>
            <w:gridSpan w:val="2"/>
            <w:tcBorders/>
          </w:tcPr>
          <w:p>
            <w:pPr>
              <w:pBdr/>
              <w:spacing/>
              <w:jc w:val="left"/>
              <w:rPr/>
            </w:pPr>
            <w:r>
              <w:rPr>
                <w:sz w:val="24"/>
              </w:rPr>
              <w:t xml:space="preserve">Sec. 10.3.21</w:t>
            </w:r>
          </w:p>
        </w:tc>
      </w:tr>
    </w:tbl>
    <w:p>
      <w:pPr>
        <w:pBdr/>
        <w:spacing/>
        <w:rPr/>
      </w:pPr>
    </w:p>
    <w:p>
      <w:pPr>
        <w:pStyle w:val="Block1"/>
        <w:pBdr/>
        <w:spacing/>
        <w:rPr/>
      </w:pPr>
      <w:r>
        <w:rPr>
          <w:rStyle w:val="Block1"/>
          <w:sz w:val="16"/>
        </w:rPr>
        <w:t xml:space="preserve">KEY: </w:t>
      </w:r>
      <w:r>
        <w:rPr>
          <w:sz w:val="16"/>
        </w:rPr>
        <w:br/>
      </w:r>
      <w:r>
        <w:rPr>
          <w:rStyle w:val="Block1"/>
          <w:sz w:val="16"/>
        </w:rPr>
        <w:t xml:space="preserve"> ● = Sign type allowed </w:t>
      </w:r>
      <w:r>
        <w:rPr>
          <w:sz w:val="16"/>
        </w:rPr>
        <w:br/>
      </w:r>
      <w:r>
        <w:rPr>
          <w:rStyle w:val="Block1"/>
          <w:sz w:val="16"/>
        </w:rPr>
        <w:t xml:space="preserve"> ▲ = Allowed sign type for nonresidential uses only </w:t>
      </w:r>
      <w:r>
        <w:rPr>
          <w:sz w:val="16"/>
        </w:rPr>
        <w:br/>
      </w:r>
      <w:r>
        <w:rPr>
          <w:rStyle w:val="Block1"/>
          <w:sz w:val="16"/>
        </w:rPr>
        <w:t xml:space="preserve"> — = Sign type not allowed </w:t>
      </w:r>
    </w:p>
    <w:p>
      <w:pPr>
        <w:pBdr/>
        <w:spacing w:before="0" w:after="0"/>
        <w:rPr/>
        <w:sectPr>
          <w:headerReference w:type="default" r:id="rId21"/>
          <w:footerReference w:type="default" r:id="rId22"/>
          <w:type w:val="continuous"/>
          <w:pgSz w:w="15840" w:h="12240" w:orient="landscape"/>
          <w:pgMar w:top="1440" w:right="1440" w:bottom="1440" w:left="1440" w:header="720" w:footer="720" w:gutter="0"/>
          <w:pgBorders/>
          <w:pgNumType w:fmt="decimal"/>
          <w:cols w:equalWidth="1" w:space="720"/>
        </w:sectPr>
      </w:pPr>
    </w:p>
    <w:p>
      <w:pPr>
        <w:pBdr/>
        <w:spacing/>
        <w:rPr/>
        <w:sectPr>
          <w:headerReference w:type="default" r:id="rId23"/>
          <w:footerReference w:type="default" r:id="rId24"/>
          <w:type w:val="nextPage"/>
          <w:pgSz w:w="12240" w:h="15840"/>
          <w:pgMar w:top="1440" w:right="1440" w:bottom="1440" w:left="1440" w:header="720" w:footer="720" w:gutter="0"/>
          <w:pgBorders/>
          <w:pgNumType w:fmt="decimal"/>
          <w:cols w:equalWidth="1" w:space="720"/>
        </w:sectPr>
      </w:pPr>
    </w:p>
    <w:p>
      <w:pPr>
        <w:pStyle w:val="Section"/>
        <w:pBdr/>
        <w:spacing/>
        <w:rPr/>
      </w:pPr>
      <w:r>
        <w:rPr/>
        <w:t xml:space="preserve">10.3.10.</w:t>
      </w:r>
      <w:r>
        <w:rPr/>
        <w:t xml:space="preserve"> </w:t>
      </w:r>
      <w:r>
        <w:rPr/>
        <w:t xml:space="preserve">Wall Sign</w:t>
      </w:r>
    </w:p>
    <w:p>
      <w:pPr>
        <w:pStyle w:val="ImageCenter"/>
        <w:pBdr/>
        <w:spacing/>
        <w:rPr/>
      </w:pPr>
      <w:r>
        <w:rPr/>
        <w:drawing>
          <wp:inline>
            <wp:extent cx="2286000" cy="1511300"/>
            <wp:docPr id="1" descr="10.3.10.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a:srcRect/>
                    <a:stretch>
                      <a:fillRect/>
                    </a:stretch>
                  </pic:blipFill>
                  <pic:spPr bwMode="auto">
                    <a:xfrm>
                      <a:off x="0" y="0"/>
                      <a:ext cx="2286000" cy="1511300"/>
                    </a:xfrm>
                    <a:prstGeom prst="rect">
                      <a:avLst/>
                    </a:prstGeom>
                  </pic:spPr>
                </pic:pic>
              </a:graphicData>
            </a:graphic>
          </wp:inline>
        </w:drawing>
      </w:r>
    </w:p>
    <w:p>
      <w:pPr>
        <w:pStyle w:val="ImageCenter"/>
        <w:pBdr/>
        <w:spacing/>
        <w:rPr/>
      </w:pPr>
      <w:r>
        <w:rPr/>
        <w:drawing>
          <wp:inline>
            <wp:extent cx="2286000" cy="1397000"/>
            <wp:docPr id="2" descr="10.3.10.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a:srcRect/>
                    <a:stretch>
                      <a:fillRect/>
                    </a:stretch>
                  </pic:blipFill>
                  <pic:spPr bwMode="auto">
                    <a:xfrm>
                      <a:off x="0" y="0"/>
                      <a:ext cx="2286000" cy="1397000"/>
                    </a:xfrm>
                    <a:prstGeom prst="rect">
                      <a:avLst/>
                    </a:prstGeom>
                  </pic:spPr>
                </pic:pic>
              </a:graphicData>
            </a:graphic>
          </wp:inline>
        </w:drawing>
      </w:r>
    </w:p>
    <w:tbl>
      <w:tblPr>
        <w:tblStyle w:val="Table1_722556e0-ea15-4769-919c-92b667205a5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sign applied to or mounted to the wall or surface of a building or structure, the display surface of which does not project more than 12 inches from the outside wall of the building or structure.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wall sign must be placed no higher than 18 feet above the sidewalk. </w:t>
            </w:r>
          </w:p>
        </w:tc>
      </w:tr>
      <w:tr>
        <w:trPr/>
        <w:tc>
          <w:tcPr>
            <w:tcW w:type="pct" w:w="5000"/>
            <w:tcBorders/>
          </w:tcPr>
          <w:p>
            <w:pPr>
              <w:pBdr/>
              <w:spacing/>
              <w:jc w:val="left"/>
              <w:rPr/>
            </w:pPr>
            <w:r>
              <w:rPr>
                <w:sz w:val="24"/>
              </w:rPr>
              <w:t xml:space="preserve">2. No portion of a wall sign may extend above the roof line or above a parapet wall of a building with a flat roof. </w:t>
            </w:r>
          </w:p>
        </w:tc>
      </w:tr>
      <w:tr>
        <w:trPr/>
        <w:tc>
          <w:tcPr>
            <w:tcW w:type="pct" w:w="5000"/>
            <w:tcBorders/>
          </w:tcPr>
          <w:p>
            <w:pPr>
              <w:pBdr/>
              <w:spacing/>
              <w:jc w:val="left"/>
              <w:rPr/>
            </w:pPr>
            <w:r>
              <w:rPr>
                <w:sz w:val="24"/>
              </w:rPr>
              <w:t xml:space="preserve">3. No portion of a wall sign may extend above the lower eave line of a building with a pitched roof. </w:t>
            </w:r>
          </w:p>
        </w:tc>
      </w:tr>
      <w:tr>
        <w:trPr/>
        <w:tc>
          <w:tcPr>
            <w:tcW w:type="pct" w:w="5000"/>
            <w:tcBorders/>
          </w:tcPr>
          <w:p>
            <w:pPr>
              <w:pBdr/>
              <w:spacing/>
              <w:jc w:val="left"/>
              <w:rPr/>
            </w:pPr>
            <w:r>
              <w:rPr>
                <w:sz w:val="24"/>
              </w:rPr>
              <w:t xml:space="preserve">4. A wall sign cannot cover windows or architectural details. </w:t>
            </w:r>
          </w:p>
        </w:tc>
      </w:tr>
      <w:tr>
        <w:trPr/>
        <w:tc>
          <w:tcPr>
            <w:tcW w:type="pct" w:w="5000"/>
            <w:tcBorders/>
          </w:tcPr>
          <w:p>
            <w:pPr>
              <w:pBdr/>
              <w:spacing/>
              <w:jc w:val="left"/>
              <w:rPr/>
            </w:pPr>
            <w:r>
              <w:rPr>
                <w:sz w:val="24"/>
              </w:rPr>
              <w:t xml:space="preserve">5. Channel letters are not allowed in a Downtown Historic District. </w:t>
            </w:r>
          </w:p>
        </w:tc>
      </w:tr>
      <w:tr>
        <w:trPr/>
        <w:tc>
          <w:tcPr>
            <w:tcW w:type="pct" w:w="5000"/>
            <w:tcBorders/>
          </w:tcPr>
          <w:p>
            <w:pPr>
              <w:pBdr/>
              <w:spacing/>
              <w:jc w:val="left"/>
              <w:rPr/>
            </w:pPr>
            <w:r>
              <w:rPr>
                <w:sz w:val="24"/>
              </w:rPr>
              <w:t xml:space="preserve">6. A wall sign can be externally or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286000" cy="2870200"/>
            <wp:docPr id="3" descr="10.3.10.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a:srcRect/>
                    <a:stretch>
                      <a:fillRect/>
                    </a:stretch>
                  </pic:blipFill>
                  <pic:spPr bwMode="auto">
                    <a:xfrm>
                      <a:off x="0" y="0"/>
                      <a:ext cx="2286000" cy="2870200"/>
                    </a:xfrm>
                    <a:prstGeom prst="rect">
                      <a:avLst/>
                    </a:prstGeom>
                  </pic:spPr>
                </pic:pic>
              </a:graphicData>
            </a:graphic>
          </wp:inline>
        </w:drawing>
      </w:r>
    </w:p>
    <w:tbl>
      <w:tblPr>
        <w:tblStyle w:val="Table1_ed30962b-a6fa-4404-a28c-c835a24fde7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Total Sign Area Allocation </w:t>
            </w:r>
          </w:p>
        </w:tc>
      </w:tr>
      <w:tr>
        <w:trPr/>
        <w:tc>
          <w:tcPr>
            <w:tcW w:type="pct" w:w="5000"/>
            <w:gridSpan w:val="3"/>
            <w:tcBorders/>
          </w:tcPr>
          <w:p>
            <w:pPr>
              <w:pBdr/>
              <w:spacing/>
              <w:jc w:val="left"/>
              <w:rPr/>
            </w:pPr>
            <w:r>
              <w:rPr>
                <w:sz w:val="24"/>
              </w:rPr>
              <w:t xml:space="preserve">1 SF of sign area per linear foot of store frontage or 32 SF if the store frontage is less than 32 feet wide. This allocation includes area allocated for awning signs, canopy signs and projecting signs. Area allocation may be divided between all allowable wall signs. </w:t>
            </w:r>
          </w:p>
        </w:tc>
      </w:tr>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Sign area (max) </w:t>
            </w:r>
          </w:p>
        </w:tc>
        <w:tc>
          <w:tcPr>
            <w:tcW w:type="pct" w:w="1364"/>
            <w:tcBorders/>
          </w:tcPr>
          <w:p>
            <w:pPr>
              <w:pBdr/>
              <w:spacing/>
              <w:jc w:val="left"/>
              <w:rPr/>
            </w:pPr>
          </w:p>
        </w:tc>
      </w:tr>
      <w:tr>
        <w:trPr/>
        <w:tc>
          <w:tcPr>
            <w:tcW w:type="pct" w:w="455"/>
            <w:tcBorders/>
          </w:tcPr>
          <w:p>
            <w:pPr>
              <w:pBdr/>
              <w:spacing/>
              <w:jc w:val="left"/>
              <w:rPr/>
            </w:pPr>
          </w:p>
        </w:tc>
        <w:tc>
          <w:tcPr>
            <w:tcW w:type="pct" w:w="3182"/>
            <w:tcBorders/>
          </w:tcPr>
          <w:p>
            <w:pPr>
              <w:pBdr/>
              <w:spacing/>
              <w:jc w:val="left"/>
              <w:rPr/>
            </w:pPr>
            <w:r>
              <w:rPr>
                <w:sz w:val="24"/>
              </w:rPr>
              <w:t xml:space="preserve">DS- </w:t>
            </w:r>
          </w:p>
        </w:tc>
        <w:tc>
          <w:tcPr>
            <w:tcW w:type="pct" w:w="1364"/>
            <w:tcBorders/>
          </w:tcPr>
          <w:p>
            <w:pPr>
              <w:pBdr/>
              <w:spacing/>
              <w:jc w:val="left"/>
              <w:rPr/>
            </w:pPr>
            <w:r>
              <w:rPr>
                <w:sz w:val="24"/>
              </w:rPr>
              <w:t xml:space="preserve">32 SF* </w:t>
            </w:r>
          </w:p>
        </w:tc>
      </w:tr>
      <w:tr>
        <w:trPr/>
        <w:tc>
          <w:tcPr>
            <w:tcW w:type="pct" w:w="455"/>
            <w:tcBorders/>
          </w:tcPr>
          <w:p>
            <w:pPr>
              <w:pBdr/>
              <w:spacing/>
              <w:jc w:val="left"/>
              <w:rPr/>
            </w:pPr>
          </w:p>
        </w:tc>
        <w:tc>
          <w:tcPr>
            <w:tcW w:type="pct" w:w="3182"/>
            <w:tcBorders/>
          </w:tcPr>
          <w:p>
            <w:pPr>
              <w:pBdr/>
              <w:spacing/>
              <w:jc w:val="left"/>
              <w:rPr/>
            </w:pPr>
            <w:r>
              <w:rPr>
                <w:sz w:val="24"/>
              </w:rPr>
              <w:t xml:space="preserve">RX-, DR-, DX-, DH-, REC </w:t>
            </w:r>
          </w:p>
        </w:tc>
        <w:tc>
          <w:tcPr>
            <w:tcW w:type="pct" w:w="1364"/>
            <w:tcBorders/>
          </w:tcPr>
          <w:p>
            <w:pPr>
              <w:pBdr/>
              <w:spacing/>
              <w:jc w:val="left"/>
              <w:rPr/>
            </w:pPr>
            <w:r>
              <w:rPr>
                <w:sz w:val="24"/>
              </w:rPr>
              <w:t xml:space="preserve">32 SF </w:t>
            </w:r>
          </w:p>
        </w:tc>
      </w:tr>
      <w:tr>
        <w:trPr/>
        <w:tc>
          <w:tcPr>
            <w:tcW w:type="pct" w:w="455"/>
            <w:tcBorders/>
          </w:tcPr>
          <w:p>
            <w:pPr>
              <w:pBdr/>
              <w:spacing/>
              <w:jc w:val="left"/>
              <w:rPr/>
            </w:pPr>
          </w:p>
        </w:tc>
        <w:tc>
          <w:tcPr>
            <w:tcW w:type="pct" w:w="3182"/>
            <w:tcBorders/>
          </w:tcPr>
          <w:p>
            <w:pPr>
              <w:pBdr/>
              <w:spacing/>
              <w:jc w:val="left"/>
              <w:rPr/>
            </w:pPr>
            <w:r>
              <w:rPr>
                <w:sz w:val="24"/>
              </w:rPr>
              <w:t xml:space="preserve">NX-, OR-, OP- </w:t>
            </w:r>
          </w:p>
        </w:tc>
        <w:tc>
          <w:tcPr>
            <w:tcW w:type="pct" w:w="1364"/>
            <w:tcBorders/>
          </w:tcPr>
          <w:p>
            <w:pPr>
              <w:pBdr/>
              <w:spacing/>
              <w:jc w:val="left"/>
              <w:rPr/>
            </w:pPr>
            <w:r>
              <w:rPr>
                <w:sz w:val="24"/>
              </w:rPr>
              <w:t xml:space="preserve">50 SF </w:t>
            </w:r>
          </w:p>
        </w:tc>
      </w:tr>
      <w:tr>
        <w:trPr/>
        <w:tc>
          <w:tcPr>
            <w:tcW w:type="pct" w:w="455"/>
            <w:tcBorders/>
          </w:tcPr>
          <w:p>
            <w:pPr>
              <w:pBdr/>
              <w:spacing/>
              <w:jc w:val="left"/>
              <w:rPr/>
            </w:pPr>
          </w:p>
        </w:tc>
        <w:tc>
          <w:tcPr>
            <w:tcW w:type="pct" w:w="3182"/>
            <w:tcBorders/>
          </w:tcPr>
          <w:p>
            <w:pPr>
              <w:pBdr/>
              <w:spacing/>
              <w:jc w:val="left"/>
              <w:rPr/>
            </w:pPr>
            <w:r>
              <w:rPr>
                <w:sz w:val="24"/>
              </w:rPr>
              <w:t xml:space="preserve">PV- </w:t>
            </w:r>
          </w:p>
        </w:tc>
        <w:tc>
          <w:tcPr>
            <w:tcW w:type="pct" w:w="1364"/>
            <w:tcBorders/>
          </w:tcPr>
          <w:p>
            <w:pPr>
              <w:pBdr/>
              <w:spacing/>
              <w:jc w:val="left"/>
              <w:rPr/>
            </w:pPr>
            <w:r>
              <w:rPr>
                <w:sz w:val="24"/>
              </w:rPr>
              <w:t xml:space="preserve">96 SF </w:t>
            </w:r>
          </w:p>
        </w:tc>
      </w:tr>
      <w:tr>
        <w:trPr/>
        <w:tc>
          <w:tcPr>
            <w:tcW w:type="pct" w:w="455"/>
            <w:tcBorders/>
          </w:tcPr>
          <w:p>
            <w:pPr>
              <w:pBdr/>
              <w:spacing/>
              <w:jc w:val="left"/>
              <w:rPr/>
            </w:pPr>
          </w:p>
        </w:tc>
        <w:tc>
          <w:tcPr>
            <w:tcW w:type="pct" w:w="3182"/>
            <w:tcBorders/>
          </w:tcPr>
          <w:p>
            <w:pPr>
              <w:pBdr/>
              <w:spacing/>
              <w:jc w:val="left"/>
              <w:rPr/>
            </w:pPr>
            <w:r>
              <w:rPr>
                <w:sz w:val="24"/>
              </w:rPr>
              <w:t xml:space="preserve">All other districts </w:t>
            </w:r>
          </w:p>
        </w:tc>
        <w:tc>
          <w:tcPr>
            <w:tcW w:type="pct" w:w="1364"/>
            <w:tcBorders/>
          </w:tcPr>
          <w:p>
            <w:pPr>
              <w:pBdr/>
              <w:spacing/>
              <w:jc w:val="left"/>
              <w:rPr/>
            </w:pPr>
            <w:r>
              <w:rPr>
                <w:sz w:val="24"/>
              </w:rPr>
              <w:t xml:space="preserve">128 SF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Projection - measured from building facade (max) </w:t>
            </w:r>
          </w:p>
        </w:tc>
        <w:tc>
          <w:tcPr>
            <w:tcW w:type="pct" w:w="1364"/>
            <w:tcBorders/>
          </w:tcPr>
          <w:p>
            <w:pPr>
              <w:pBdr/>
              <w:spacing/>
              <w:jc w:val="left"/>
              <w:rPr/>
            </w:pPr>
            <w:r>
              <w:rPr>
                <w:sz w:val="24"/>
              </w:rPr>
              <w:t xml:space="preserve">12"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Raceway (max % of letter height) </w:t>
            </w:r>
          </w:p>
        </w:tc>
        <w:tc>
          <w:tcPr>
            <w:tcW w:type="pct" w:w="1364"/>
            <w:tcBorders/>
          </w:tcPr>
          <w:p>
            <w:pPr>
              <w:pBdr/>
              <w:spacing/>
              <w:jc w:val="left"/>
              <w:rPr/>
            </w:pPr>
            <w:r>
              <w:rPr>
                <w:sz w:val="24"/>
              </w:rPr>
              <w:t xml:space="preserve">—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5000"/>
            <w:gridSpan w:val="3"/>
            <w:tcBorders/>
          </w:tcPr>
          <w:p>
            <w:pPr>
              <w:pBdr/>
              <w:spacing/>
              <w:jc w:val="left"/>
              <w:rPr/>
            </w:pPr>
            <w:r>
              <w:rPr>
                <w:sz w:val="16"/>
              </w:rPr>
              <w:t xml:space="preserve">A business may have a maximum of two wall signs. </w:t>
            </w:r>
          </w:p>
        </w:tc>
      </w:tr>
    </w:tbl>
    <w:p>
      <w:pPr>
        <w:pBdr/>
        <w:spacing/>
        <w:rPr/>
      </w:pPr>
    </w:p>
    <w:p>
      <w:pPr>
        <w:pStyle w:val="Block1"/>
        <w:pBdr/>
        <w:spacing/>
        <w:rPr/>
      </w:pPr>
    </w:p>
    <w:p>
      <w:pPr>
        <w:pStyle w:val="Hang1"/>
        <w:pBdr/>
        <w:spacing/>
        <w:rPr/>
      </w:pPr>
      <w:r>
        <w:rPr>
          <w:rStyle w:val="Hang1"/>
          <w:sz w:val="16"/>
        </w:rPr>
        <w:t xml:space="preserve">* For buildings with a store frontage of more than 30 linear feet. All other buildings may have a wall sign of 18 square feet. </w:t>
      </w:r>
    </w:p>
    <w:p>
      <w:pPr>
        <w:pStyle w:val="HistoryNote"/>
        <w:pBdr/>
        <w:spacing/>
        <w:rPr/>
      </w:pPr>
      <w:r>
        <w:rPr>
          <w:rStyle w:val="HistoryNote"/>
        </w:rPr>
        <w:t xml:space="preserve">(Ord. No. 2019-04-17 , § 1, 4-8-2019; Ord. No. 2020-03-04 , § 1, 3-9-2020)</w:t>
      </w:r>
    </w:p>
    <w:p>
      <w:pPr>
        <w:pBdr/>
        <w:spacing w:before="0" w:after="0"/>
        <w:rPr/>
        <w:sectPr>
          <w:headerReference w:type="default" r:id="rId28"/>
          <w:footerReference w:type="default" r:id="rId2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10.3.11.</w:t>
      </w:r>
      <w:r>
        <w:rPr/>
        <w:t xml:space="preserve"> </w:t>
      </w:r>
      <w:r>
        <w:rPr/>
        <w:t xml:space="preserve">Awning Sign</w:t>
      </w:r>
    </w:p>
    <w:p>
      <w:pPr>
        <w:pStyle w:val="ImageCenter"/>
        <w:pBdr/>
        <w:spacing/>
        <w:rPr/>
      </w:pPr>
      <w:r>
        <w:rPr/>
        <w:drawing>
          <wp:inline>
            <wp:extent cx="2743200" cy="1917700"/>
            <wp:docPr id="4" descr="10.3.11.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a:srcRect/>
                    <a:stretch>
                      <a:fillRect/>
                    </a:stretch>
                  </pic:blipFill>
                  <pic:spPr bwMode="auto">
                    <a:xfrm>
                      <a:off x="0" y="0"/>
                      <a:ext cx="2743200" cy="1917700"/>
                    </a:xfrm>
                    <a:prstGeom prst="rect">
                      <a:avLst/>
                    </a:prstGeom>
                  </pic:spPr>
                </pic:pic>
              </a:graphicData>
            </a:graphic>
          </wp:inline>
        </w:drawing>
      </w:r>
    </w:p>
    <w:p>
      <w:pPr>
        <w:pStyle w:val="ImageCenter"/>
        <w:pBdr/>
        <w:spacing/>
        <w:rPr/>
      </w:pPr>
      <w:r>
        <w:rPr/>
        <w:drawing>
          <wp:inline>
            <wp:extent cx="2743200" cy="1917700"/>
            <wp:docPr id="5" descr="10.3.11.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a:srcRect/>
                    <a:stretch>
                      <a:fillRect/>
                    </a:stretch>
                  </pic:blipFill>
                  <pic:spPr bwMode="auto">
                    <a:xfrm>
                      <a:off x="0" y="0"/>
                      <a:ext cx="2743200" cy="1917700"/>
                    </a:xfrm>
                    <a:prstGeom prst="rect">
                      <a:avLst/>
                    </a:prstGeom>
                  </pic:spPr>
                </pic:pic>
              </a:graphicData>
            </a:graphic>
          </wp:inline>
        </w:drawing>
      </w:r>
    </w:p>
    <w:tbl>
      <w:tblPr>
        <w:tblStyle w:val="Table1_5d706dea-ef3a-4497-a4f1-9445dbf40f5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sign where graphics or symbols are painted, sewn, or otherwise adhered to the awning material as an integrated part of the awning itself.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1. An awning sign cannot extend outside the awning. </w:t>
            </w:r>
          </w:p>
        </w:tc>
      </w:tr>
      <w:tr>
        <w:trPr/>
        <w:tc>
          <w:tcPr>
            <w:tcW w:type="pct" w:w="5000"/>
            <w:tcBorders/>
          </w:tcPr>
          <w:p>
            <w:pPr>
              <w:pBdr/>
              <w:spacing/>
              <w:jc w:val="left"/>
              <w:rPr/>
            </w:pPr>
            <w:r>
              <w:rPr>
                <w:sz w:val="24"/>
              </w:rPr>
              <w:t xml:space="preserve">2. Only awnings over ground story doors or windows may contain signs. </w:t>
            </w:r>
          </w:p>
        </w:tc>
      </w:tr>
      <w:tr>
        <w:trPr/>
        <w:tc>
          <w:tcPr>
            <w:tcW w:type="pct" w:w="5000"/>
            <w:tcBorders/>
          </w:tcPr>
          <w:p>
            <w:pPr>
              <w:pBdr/>
              <w:spacing/>
              <w:jc w:val="left"/>
              <w:rPr/>
            </w:pPr>
            <w:r>
              <w:rPr>
                <w:sz w:val="24"/>
              </w:rPr>
              <w:t xml:space="preserve">3. An awning sign may only be externally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743200" cy="3568700"/>
            <wp:docPr id="6" descr="10.3.11.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a:srcRect/>
                    <a:stretch>
                      <a:fillRect/>
                    </a:stretch>
                  </pic:blipFill>
                  <pic:spPr bwMode="auto">
                    <a:xfrm>
                      <a:off x="0" y="0"/>
                      <a:ext cx="2743200" cy="3568700"/>
                    </a:xfrm>
                    <a:prstGeom prst="rect">
                      <a:avLst/>
                    </a:prstGeom>
                  </pic:spPr>
                </pic:pic>
              </a:graphicData>
            </a:graphic>
          </wp:inline>
        </w:drawing>
      </w:r>
    </w:p>
    <w:tbl>
      <w:tblPr>
        <w:tblStyle w:val="Table1_00689922-091b-45bb-a478-fe650f71104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Total Sign Area Allocation </w:t>
            </w:r>
          </w:p>
        </w:tc>
      </w:tr>
      <w:tr>
        <w:trPr/>
        <w:tc>
          <w:tcPr>
            <w:tcW w:type="pct" w:w="5000"/>
            <w:gridSpan w:val="3"/>
            <w:tcBorders/>
          </w:tcPr>
          <w:p>
            <w:pPr>
              <w:pBdr/>
              <w:spacing/>
              <w:jc w:val="left"/>
              <w:rPr/>
            </w:pPr>
            <w:r>
              <w:rPr>
                <w:sz w:val="24"/>
              </w:rPr>
              <w:t xml:space="preserve">1 SF of sign area per linear foot of store frontage or 32 SF if the store frontage is less than 32 feet wide. This allocation includes area allocated for canopy signs, projecting signs and wall signs. </w:t>
            </w:r>
          </w:p>
        </w:tc>
      </w:tr>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Width (max % of awning width/depth) </w:t>
            </w:r>
          </w:p>
        </w:tc>
        <w:tc>
          <w:tcPr>
            <w:tcW w:type="pct" w:w="1364"/>
            <w:tcBorders/>
          </w:tcPr>
          <w:p>
            <w:pPr>
              <w:pBdr/>
              <w:spacing/>
              <w:jc w:val="left"/>
              <w:rPr/>
            </w:pPr>
            <w:r>
              <w:rPr>
                <w:sz w:val="24"/>
              </w:rPr>
              <w:t xml:space="preserve">75%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of text and graphics on valance (max) </w:t>
            </w:r>
          </w:p>
        </w:tc>
        <w:tc>
          <w:tcPr>
            <w:tcW w:type="pct" w:w="1364"/>
            <w:tcBorders/>
          </w:tcPr>
          <w:p>
            <w:pPr>
              <w:pBdr/>
              <w:spacing/>
              <w:jc w:val="left"/>
              <w:rPr/>
            </w:pPr>
            <w:r>
              <w:rPr>
                <w:sz w:val="24"/>
              </w:rPr>
              <w:t xml:space="preserve">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Area (max) - DS- only </w:t>
            </w:r>
          </w:p>
        </w:tc>
        <w:tc>
          <w:tcPr>
            <w:tcW w:type="pct" w:w="1364"/>
            <w:tcBorders/>
          </w:tcPr>
          <w:p>
            <w:pPr>
              <w:pBdr/>
              <w:spacing/>
              <w:jc w:val="left"/>
              <w:rPr/>
            </w:pPr>
            <w:r>
              <w:rPr>
                <w:sz w:val="24"/>
              </w:rPr>
              <w:t xml:space="preserve">9 SF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5000"/>
            <w:gridSpan w:val="3"/>
            <w:tcBorders/>
          </w:tcPr>
          <w:p>
            <w:pPr>
              <w:pBdr/>
              <w:spacing/>
              <w:jc w:val="left"/>
              <w:rPr/>
            </w:pPr>
            <w:r>
              <w:rPr>
                <w:sz w:val="24"/>
              </w:rPr>
              <w:t xml:space="preserve">A maximum of one awning sign is allowed per awning. A sign can be on either the front or side valance. Signs are not allowed on the sloping face of the awning. </w:t>
            </w:r>
          </w:p>
        </w:tc>
      </w:tr>
    </w:tbl>
    <w:p>
      <w:pPr>
        <w:pBdr/>
        <w:spacing/>
        <w:rPr/>
      </w:pPr>
    </w:p>
    <w:p>
      <w:pPr>
        <w:pBdr/>
        <w:spacing w:before="0" w:after="0"/>
        <w:rPr/>
        <w:sectPr>
          <w:headerReference w:type="default" r:id="rId33"/>
          <w:footerReference w:type="default" r:id="rId3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10.3.12.</w:t>
      </w:r>
      <w:r>
        <w:rPr/>
        <w:t xml:space="preserve"> </w:t>
      </w:r>
      <w:r>
        <w:rPr/>
        <w:t xml:space="preserve">Canopy Sign</w:t>
      </w:r>
    </w:p>
    <w:p>
      <w:pPr>
        <w:pStyle w:val="ImageCenter"/>
        <w:pBdr/>
        <w:spacing/>
        <w:rPr/>
      </w:pPr>
      <w:r>
        <w:rPr/>
        <w:drawing>
          <wp:inline>
            <wp:extent cx="2743200" cy="1917700"/>
            <wp:docPr id="7" descr="10.3.12.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a:srcRect/>
                    <a:stretch>
                      <a:fillRect/>
                    </a:stretch>
                  </pic:blipFill>
                  <pic:spPr bwMode="auto">
                    <a:xfrm>
                      <a:off x="0" y="0"/>
                      <a:ext cx="2743200" cy="1917700"/>
                    </a:xfrm>
                    <a:prstGeom prst="rect">
                      <a:avLst/>
                    </a:prstGeom>
                  </pic:spPr>
                </pic:pic>
              </a:graphicData>
            </a:graphic>
          </wp:inline>
        </w:drawing>
      </w:r>
    </w:p>
    <w:p>
      <w:pPr>
        <w:pStyle w:val="ImageCenter"/>
        <w:pBdr/>
        <w:spacing/>
        <w:rPr/>
      </w:pPr>
      <w:r>
        <w:rPr/>
        <w:drawing>
          <wp:inline>
            <wp:extent cx="2743200" cy="1917700"/>
            <wp:docPr id="8" descr="10.3.12.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a:srcRect/>
                    <a:stretch>
                      <a:fillRect/>
                    </a:stretch>
                  </pic:blipFill>
                  <pic:spPr bwMode="auto">
                    <a:xfrm>
                      <a:off x="0" y="0"/>
                      <a:ext cx="2743200" cy="1917700"/>
                    </a:xfrm>
                    <a:prstGeom prst="rect">
                      <a:avLst/>
                    </a:prstGeom>
                  </pic:spPr>
                </pic:pic>
              </a:graphicData>
            </a:graphic>
          </wp:inline>
        </w:drawing>
      </w:r>
    </w:p>
    <w:tbl>
      <w:tblPr>
        <w:tblStyle w:val="Table1_fd4cc1a8-e117-41a1-a369-da96f78900e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sign placed on a canopy so that the display surface is parallel to the plane of the front building facade.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canopy sign cannot extend outside the overall length or width of the canopy. However, a canopy sign may extend above or below the canopy. </w:t>
            </w:r>
          </w:p>
        </w:tc>
      </w:tr>
      <w:tr>
        <w:trPr/>
        <w:tc>
          <w:tcPr>
            <w:tcW w:type="pct" w:w="5000"/>
            <w:tcBorders/>
          </w:tcPr>
          <w:p>
            <w:pPr>
              <w:pBdr/>
              <w:spacing/>
              <w:jc w:val="left"/>
              <w:rPr/>
            </w:pPr>
            <w:r>
              <w:rPr>
                <w:sz w:val="24"/>
              </w:rPr>
              <w:t xml:space="preserve">2. Raceways are permitted for signs extending below or above the canopy. Otherwise, raceways are not permitted and the sign must be flush with the canopy face. </w:t>
            </w:r>
          </w:p>
        </w:tc>
      </w:tr>
      <w:tr>
        <w:trPr/>
        <w:tc>
          <w:tcPr>
            <w:tcW w:type="pct" w:w="5000"/>
            <w:tcBorders/>
          </w:tcPr>
          <w:p>
            <w:pPr>
              <w:pBdr/>
              <w:spacing/>
              <w:jc w:val="left"/>
              <w:rPr/>
            </w:pPr>
            <w:r>
              <w:rPr>
                <w:sz w:val="24"/>
              </w:rPr>
              <w:t xml:space="preserve">3. A canopy sign can be externally or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743200" cy="3606800"/>
            <wp:docPr id="9" descr="10.3.12.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a:srcRect/>
                    <a:stretch>
                      <a:fillRect/>
                    </a:stretch>
                  </pic:blipFill>
                  <pic:spPr bwMode="auto">
                    <a:xfrm>
                      <a:off x="0" y="0"/>
                      <a:ext cx="2743200" cy="3606800"/>
                    </a:xfrm>
                    <a:prstGeom prst="rect">
                      <a:avLst/>
                    </a:prstGeom>
                  </pic:spPr>
                </pic:pic>
              </a:graphicData>
            </a:graphic>
          </wp:inline>
        </w:drawing>
      </w:r>
    </w:p>
    <w:tbl>
      <w:tblPr>
        <w:tblStyle w:val="Table1_0016b28f-0df8-47b9-9f90-0407287c89e6"/>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Total Sign Area Allocation </w:t>
            </w:r>
          </w:p>
        </w:tc>
      </w:tr>
      <w:tr>
        <w:trPr/>
        <w:tc>
          <w:tcPr>
            <w:tcW w:type="pct" w:w="5000"/>
            <w:gridSpan w:val="3"/>
            <w:tcBorders/>
          </w:tcPr>
          <w:p>
            <w:pPr>
              <w:pBdr/>
              <w:spacing/>
              <w:jc w:val="left"/>
              <w:rPr/>
            </w:pPr>
            <w:r>
              <w:rPr>
                <w:sz w:val="24"/>
              </w:rPr>
              <w:t xml:space="preserve">1 SF of sign area per linear foot of store frontage or 32 SF if the store frontage is less than 32 feet wide. This allocation includes area allocated for awning signs, projecting signs and wall signs. </w:t>
            </w:r>
          </w:p>
        </w:tc>
      </w:tr>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Width (max % of canopy width) </w:t>
            </w:r>
          </w:p>
        </w:tc>
        <w:tc>
          <w:tcPr>
            <w:tcW w:type="pct" w:w="1364"/>
            <w:tcBorders/>
          </w:tcPr>
          <w:p>
            <w:pPr>
              <w:pBdr/>
              <w:spacing/>
              <w:jc w:val="left"/>
              <w:rPr/>
            </w:pPr>
            <w:r>
              <w:rPr>
                <w:sz w:val="24"/>
              </w:rPr>
              <w:t xml:space="preserve">75%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of text and graphics (max) </w:t>
            </w:r>
          </w:p>
        </w:tc>
        <w:tc>
          <w:tcPr>
            <w:tcW w:type="pct" w:w="1364"/>
            <w:tcBorders/>
          </w:tcPr>
          <w:p>
            <w:pPr>
              <w:pBdr/>
              <w:spacing/>
              <w:jc w:val="left"/>
              <w:rPr/>
            </w:pPr>
            <w:r>
              <w:rPr>
                <w:sz w:val="24"/>
              </w:rPr>
              <w:t xml:space="preserve">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Depth (max) </w:t>
            </w:r>
          </w:p>
        </w:tc>
        <w:tc>
          <w:tcPr>
            <w:tcW w:type="pct" w:w="1364"/>
            <w:tcBorders/>
          </w:tcPr>
          <w:p>
            <w:pPr>
              <w:pBdr/>
              <w:spacing/>
              <w:jc w:val="left"/>
              <w:rPr/>
            </w:pPr>
            <w:r>
              <w:rPr>
                <w:sz w:val="24"/>
              </w:rPr>
              <w:t xml:space="preserve">1'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Raceway (max % of letter height) </w:t>
            </w:r>
          </w:p>
        </w:tc>
        <w:tc>
          <w:tcPr>
            <w:tcW w:type="pct" w:w="1364"/>
            <w:tcBorders/>
          </w:tcPr>
          <w:p>
            <w:pPr>
              <w:pBdr/>
              <w:spacing/>
              <w:jc w:val="left"/>
              <w:rPr/>
            </w:pPr>
            <w:r>
              <w:rPr>
                <w:sz w:val="24"/>
              </w:rPr>
              <w:t xml:space="preserve">—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Clear height above sidewalk if sign extends below canopy (min) </w:t>
            </w:r>
          </w:p>
        </w:tc>
        <w:tc>
          <w:tcPr>
            <w:tcW w:type="pct" w:w="1364"/>
            <w:tcBorders/>
          </w:tcPr>
          <w:p>
            <w:pPr>
              <w:pBdr/>
              <w:spacing/>
              <w:jc w:val="left"/>
              <w:rPr/>
            </w:pPr>
            <w:r>
              <w:rPr>
                <w:sz w:val="24"/>
              </w:rPr>
              <w:t xml:space="preserve">10'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5000"/>
            <w:gridSpan w:val="3"/>
            <w:tcBorders/>
          </w:tcPr>
          <w:p>
            <w:pPr>
              <w:pBdr/>
              <w:spacing/>
              <w:jc w:val="left"/>
              <w:rPr/>
            </w:pPr>
            <w:r>
              <w:rPr>
                <w:sz w:val="24"/>
              </w:rPr>
              <w:t xml:space="preserve">A maximum of one sign is allowed per canopy. </w:t>
            </w:r>
          </w:p>
        </w:tc>
      </w:tr>
    </w:tbl>
    <w:p>
      <w:pPr>
        <w:pBdr/>
        <w:spacing/>
        <w:rPr/>
      </w:pPr>
    </w:p>
    <w:p>
      <w:pPr>
        <w:pBdr/>
        <w:spacing w:before="0" w:after="0"/>
        <w:rPr/>
        <w:sectPr>
          <w:headerReference w:type="default" r:id="rId38"/>
          <w:footerReference w:type="default" r:id="rId3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10.3.13.</w:t>
      </w:r>
      <w:r>
        <w:rPr/>
        <w:t xml:space="preserve"> </w:t>
      </w:r>
      <w:r>
        <w:rPr/>
        <w:t xml:space="preserve">Projecting Sign</w:t>
      </w:r>
    </w:p>
    <w:p>
      <w:pPr>
        <w:pStyle w:val="ImageCenter"/>
        <w:pBdr/>
        <w:spacing/>
        <w:rPr/>
      </w:pPr>
      <w:r>
        <w:rPr/>
        <w:drawing>
          <wp:inline>
            <wp:extent cx="2273300" cy="1574800"/>
            <wp:docPr id="10" descr="10.3.13.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a:srcRect/>
                    <a:stretch>
                      <a:fillRect/>
                    </a:stretch>
                  </pic:blipFill>
                  <pic:spPr bwMode="auto">
                    <a:xfrm>
                      <a:off x="0" y="0"/>
                      <a:ext cx="2273300" cy="1574800"/>
                    </a:xfrm>
                    <a:prstGeom prst="rect">
                      <a:avLst/>
                    </a:prstGeom>
                  </pic:spPr>
                </pic:pic>
              </a:graphicData>
            </a:graphic>
          </wp:inline>
        </w:drawing>
      </w:r>
    </w:p>
    <w:p>
      <w:pPr>
        <w:pStyle w:val="ImageCenter"/>
        <w:pBdr/>
        <w:spacing/>
        <w:rPr/>
      </w:pPr>
      <w:r>
        <w:rPr/>
        <w:drawing>
          <wp:inline>
            <wp:extent cx="2286000" cy="1663700"/>
            <wp:docPr id="11" descr="10.3.13.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a:srcRect/>
                    <a:stretch>
                      <a:fillRect/>
                    </a:stretch>
                  </pic:blipFill>
                  <pic:spPr bwMode="auto">
                    <a:xfrm>
                      <a:off x="0" y="0"/>
                      <a:ext cx="2286000" cy="1663700"/>
                    </a:xfrm>
                    <a:prstGeom prst="rect">
                      <a:avLst/>
                    </a:prstGeom>
                  </pic:spPr>
                </pic:pic>
              </a:graphicData>
            </a:graphic>
          </wp:inline>
        </w:drawing>
      </w:r>
    </w:p>
    <w:tbl>
      <w:tblPr>
        <w:tblStyle w:val="Table1_d1b37c89-8b16-418c-9462-c2ec8ce6cb71"/>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sign applied to or mounted to the wall or surface of a building or structure, the display surface of that projects 12 inches or more from the outside wall of the building or structure.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projecting sign may be erected on a building corner when the building corner adjoins the intersection of two streets. Allocation of sign area from both streets may be used, however, in no case can the sign exceed the maximum height and width standards. </w:t>
            </w:r>
          </w:p>
        </w:tc>
      </w:tr>
      <w:tr>
        <w:trPr/>
        <w:tc>
          <w:tcPr>
            <w:tcW w:type="pct" w:w="5000"/>
            <w:tcBorders/>
          </w:tcPr>
          <w:p>
            <w:pPr>
              <w:pBdr/>
              <w:spacing/>
              <w:jc w:val="left"/>
              <w:rPr/>
            </w:pPr>
            <w:r>
              <w:rPr>
                <w:sz w:val="24"/>
              </w:rPr>
              <w:t xml:space="preserve">2. The top of a projecting sign can be no higher than the top of the building. However, on one-story buildings, the top of a projecting sign may have a maximum of 20% of the sign height above the top of the building. </w:t>
            </w:r>
          </w:p>
        </w:tc>
      </w:tr>
      <w:tr>
        <w:trPr/>
        <w:tc>
          <w:tcPr>
            <w:tcW w:type="pct" w:w="5000"/>
            <w:tcBorders/>
          </w:tcPr>
          <w:p>
            <w:pPr>
              <w:pBdr/>
              <w:spacing/>
              <w:jc w:val="left"/>
              <w:rPr/>
            </w:pPr>
            <w:r>
              <w:rPr>
                <w:sz w:val="24"/>
              </w:rPr>
              <w:t xml:space="preserve">3. Buildings 4 stories and higher, a projecting sign must be located below the window sills of the 4th story. </w:t>
            </w:r>
          </w:p>
        </w:tc>
      </w:tr>
      <w:tr>
        <w:trPr/>
        <w:tc>
          <w:tcPr>
            <w:tcW w:type="pct" w:w="5000"/>
            <w:tcBorders/>
          </w:tcPr>
          <w:p>
            <w:pPr>
              <w:pBdr/>
              <w:spacing/>
              <w:jc w:val="left"/>
              <w:rPr/>
            </w:pPr>
            <w:r>
              <w:rPr>
                <w:sz w:val="24"/>
              </w:rPr>
              <w:t xml:space="preserve">4. A projecting sign can be externally or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286000" cy="3149600"/>
            <wp:docPr id="12" descr="10.3.13.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a:srcRect/>
                    <a:stretch>
                      <a:fillRect/>
                    </a:stretch>
                  </pic:blipFill>
                  <pic:spPr bwMode="auto">
                    <a:xfrm>
                      <a:off x="0" y="0"/>
                      <a:ext cx="2286000" cy="3149600"/>
                    </a:xfrm>
                    <a:prstGeom prst="rect">
                      <a:avLst/>
                    </a:prstGeom>
                  </pic:spPr>
                </pic:pic>
              </a:graphicData>
            </a:graphic>
          </wp:inline>
        </w:drawing>
      </w:r>
    </w:p>
    <w:tbl>
      <w:tblPr>
        <w:tblStyle w:val="Table1_c4f59d94-314d-47aa-9538-f9a14b5abaa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Total Sign Area Allocation </w:t>
            </w:r>
          </w:p>
        </w:tc>
      </w:tr>
      <w:tr>
        <w:trPr/>
        <w:tc>
          <w:tcPr>
            <w:tcW w:type="pct" w:w="5000"/>
            <w:gridSpan w:val="3"/>
            <w:tcBorders/>
          </w:tcPr>
          <w:p>
            <w:pPr>
              <w:pBdr/>
              <w:spacing/>
              <w:jc w:val="left"/>
              <w:rPr/>
            </w:pPr>
            <w:r>
              <w:rPr>
                <w:sz w:val="24"/>
              </w:rPr>
              <w:t xml:space="preserve">1 SF of sign area per linear foot of store frontage or 32 SF if the store frontage is less than 32 feet wide. This allocation includes area allocated for awning signs, canopy signs and wall signs. </w:t>
            </w:r>
          </w:p>
        </w:tc>
      </w:tr>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(max) </w:t>
            </w:r>
          </w:p>
        </w:tc>
        <w:tc>
          <w:tcPr>
            <w:tcW w:type="pct" w:w="1364"/>
            <w:tcBorders/>
          </w:tcPr>
          <w:p>
            <w:pPr>
              <w:pBdr/>
              <w:spacing/>
              <w:jc w:val="left"/>
              <w:rPr/>
            </w:pPr>
          </w:p>
        </w:tc>
      </w:tr>
      <w:tr>
        <w:trPr/>
        <w:tc>
          <w:tcPr>
            <w:tcW w:type="pct" w:w="455"/>
            <w:tcBorders/>
          </w:tcPr>
          <w:p>
            <w:pPr>
              <w:pBdr/>
              <w:spacing/>
              <w:jc w:val="left"/>
              <w:rPr/>
            </w:pPr>
          </w:p>
        </w:tc>
        <w:tc>
          <w:tcPr>
            <w:tcW w:type="pct" w:w="3182"/>
            <w:tcBorders/>
          </w:tcPr>
          <w:p>
            <w:pPr>
              <w:pBdr/>
              <w:spacing/>
              <w:jc w:val="left"/>
              <w:rPr/>
            </w:pPr>
            <w:r>
              <w:rPr>
                <w:sz w:val="24"/>
              </w:rPr>
              <w:t xml:space="preserve">Mounted below 2nd floor </w:t>
            </w:r>
          </w:p>
        </w:tc>
        <w:tc>
          <w:tcPr>
            <w:tcW w:type="pct" w:w="1364"/>
            <w:tcBorders/>
          </w:tcPr>
          <w:p>
            <w:pPr>
              <w:pBdr/>
              <w:spacing/>
              <w:jc w:val="left"/>
              <w:rPr/>
            </w:pPr>
            <w:r>
              <w:rPr>
                <w:sz w:val="24"/>
              </w:rPr>
              <w:t xml:space="preserve">4' </w:t>
            </w:r>
          </w:p>
        </w:tc>
      </w:tr>
      <w:tr>
        <w:trPr/>
        <w:tc>
          <w:tcPr>
            <w:tcW w:type="pct" w:w="455"/>
            <w:tcBorders/>
          </w:tcPr>
          <w:p>
            <w:pPr>
              <w:pBdr/>
              <w:spacing/>
              <w:jc w:val="left"/>
              <w:rPr/>
            </w:pPr>
          </w:p>
        </w:tc>
        <w:tc>
          <w:tcPr>
            <w:tcW w:type="pct" w:w="3182"/>
            <w:tcBorders/>
          </w:tcPr>
          <w:p>
            <w:pPr>
              <w:pBdr/>
              <w:spacing/>
              <w:jc w:val="left"/>
              <w:rPr/>
            </w:pPr>
            <w:r>
              <w:rPr>
                <w:sz w:val="24"/>
              </w:rPr>
              <w:t xml:space="preserve">Mounted between 2nd and 3rd floor </w:t>
            </w:r>
          </w:p>
        </w:tc>
        <w:tc>
          <w:tcPr>
            <w:tcW w:type="pct" w:w="1364"/>
            <w:tcBorders/>
          </w:tcPr>
          <w:p>
            <w:pPr>
              <w:pBdr/>
              <w:spacing/>
              <w:jc w:val="left"/>
              <w:rPr/>
            </w:pPr>
            <w:r>
              <w:rPr>
                <w:sz w:val="24"/>
              </w:rPr>
              <w:t xml:space="preserve">8' </w:t>
            </w:r>
          </w:p>
        </w:tc>
      </w:tr>
      <w:tr>
        <w:trPr/>
        <w:tc>
          <w:tcPr>
            <w:tcW w:type="pct" w:w="455"/>
            <w:tcBorders/>
          </w:tcPr>
          <w:p>
            <w:pPr>
              <w:pBdr/>
              <w:spacing/>
              <w:jc w:val="left"/>
              <w:rPr/>
            </w:pPr>
          </w:p>
        </w:tc>
        <w:tc>
          <w:tcPr>
            <w:tcW w:type="pct" w:w="3182"/>
            <w:tcBorders/>
          </w:tcPr>
          <w:p>
            <w:pPr>
              <w:pBdr/>
              <w:spacing/>
              <w:jc w:val="left"/>
              <w:rPr/>
            </w:pPr>
            <w:r>
              <w:rPr>
                <w:sz w:val="24"/>
              </w:rPr>
              <w:t xml:space="preserve">Mounted above 3rd floor </w:t>
            </w:r>
          </w:p>
        </w:tc>
        <w:tc>
          <w:tcPr>
            <w:tcW w:type="pct" w:w="1364"/>
            <w:tcBorders/>
          </w:tcPr>
          <w:p>
            <w:pPr>
              <w:pBdr/>
              <w:spacing/>
              <w:jc w:val="left"/>
              <w:rPr/>
            </w:pPr>
            <w:r>
              <w:rPr>
                <w:sz w:val="24"/>
              </w:rPr>
              <w:t xml:space="preserve">12'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Spacing from building facade (min/max) </w:t>
            </w:r>
          </w:p>
        </w:tc>
        <w:tc>
          <w:tcPr>
            <w:tcW w:type="pct" w:w="1364"/>
            <w:tcBorders/>
          </w:tcPr>
          <w:p>
            <w:pPr>
              <w:pBdr/>
              <w:spacing/>
              <w:jc w:val="left"/>
              <w:rPr/>
            </w:pPr>
            <w:r>
              <w:rPr>
                <w:sz w:val="24"/>
              </w:rPr>
              <w:t xml:space="preserve">1'/2'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Projection width (max) </w:t>
            </w:r>
          </w:p>
        </w:tc>
        <w:tc>
          <w:tcPr>
            <w:tcW w:type="pct" w:w="1364"/>
            <w:tcBorders/>
          </w:tcPr>
          <w:p>
            <w:pPr>
              <w:pBdr/>
              <w:spacing/>
              <w:jc w:val="left"/>
              <w:rPr/>
            </w:pPr>
            <w:r>
              <w:rPr>
                <w:sz w:val="24"/>
              </w:rPr>
              <w:t xml:space="preserve">6'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Depth (max) </w:t>
            </w:r>
          </w:p>
        </w:tc>
        <w:tc>
          <w:tcPr>
            <w:tcW w:type="pct" w:w="1364"/>
            <w:tcBorders/>
          </w:tcPr>
          <w:p>
            <w:pPr>
              <w:pBdr/>
              <w:spacing/>
              <w:jc w:val="left"/>
              <w:rPr/>
            </w:pPr>
            <w:r>
              <w:rPr>
                <w:sz w:val="24"/>
              </w:rPr>
              <w:t xml:space="preserve">1'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Clear height above sidewalk (min) </w:t>
            </w:r>
          </w:p>
        </w:tc>
        <w:tc>
          <w:tcPr>
            <w:tcW w:type="pct" w:w="1364"/>
            <w:tcBorders/>
          </w:tcPr>
          <w:p>
            <w:pPr>
              <w:pBdr/>
              <w:spacing/>
              <w:jc w:val="left"/>
              <w:rPr/>
            </w:pPr>
            <w:r>
              <w:rPr>
                <w:sz w:val="24"/>
              </w:rPr>
              <w:t xml:space="preserve">10'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455"/>
            <w:tcBorders/>
          </w:tcPr>
          <w:p>
            <w:pPr>
              <w:pBdr/>
              <w:spacing/>
              <w:jc w:val="left"/>
              <w:rPr/>
            </w:pPr>
            <w:r>
              <w:rPr>
                <w:sz w:val="24"/>
              </w:rPr>
              <w:t xml:space="preserve">1. </w:t>
            </w:r>
          </w:p>
        </w:tc>
        <w:tc>
          <w:tcPr>
            <w:tcW w:type="pct" w:w="4545"/>
            <w:gridSpan w:val="2"/>
            <w:tcBorders/>
          </w:tcPr>
          <w:p>
            <w:pPr>
              <w:pBdr/>
              <w:spacing/>
              <w:jc w:val="left"/>
              <w:rPr/>
            </w:pPr>
            <w:r>
              <w:rPr>
                <w:sz w:val="24"/>
              </w:rPr>
              <w:t xml:space="preserve">Maximum of one projecting sign or shingle sign per individual establishment per public street frontage. </w:t>
            </w:r>
          </w:p>
        </w:tc>
      </w:tr>
      <w:tr>
        <w:trPr/>
        <w:tc>
          <w:tcPr>
            <w:tcW w:type="pct" w:w="455"/>
            <w:tcBorders/>
          </w:tcPr>
          <w:p>
            <w:pPr>
              <w:pBdr/>
              <w:spacing/>
              <w:jc w:val="left"/>
              <w:rPr/>
            </w:pPr>
            <w:r>
              <w:rPr>
                <w:sz w:val="24"/>
              </w:rPr>
              <w:t xml:space="preserve">2. </w:t>
            </w:r>
          </w:p>
        </w:tc>
        <w:tc>
          <w:tcPr>
            <w:tcW w:type="pct" w:w="4545"/>
            <w:gridSpan w:val="2"/>
            <w:tcBorders/>
          </w:tcPr>
          <w:p>
            <w:pPr>
              <w:pBdr/>
              <w:spacing/>
              <w:jc w:val="left"/>
              <w:rPr/>
            </w:pPr>
            <w:r>
              <w:rPr>
                <w:sz w:val="24"/>
              </w:rPr>
              <w:t xml:space="preserve">A projecting sign must be located at least 25 feet from any other projecting sign or shingle sign. </w:t>
            </w:r>
          </w:p>
        </w:tc>
      </w:tr>
    </w:tbl>
    <w:p>
      <w:pPr>
        <w:pBdr/>
        <w:spacing/>
        <w:rPr/>
      </w:pPr>
    </w:p>
    <w:p>
      <w:pPr>
        <w:pBdr/>
        <w:spacing w:before="0" w:after="0"/>
        <w:rPr/>
        <w:sectPr>
          <w:headerReference w:type="default" r:id="rId43"/>
          <w:footerReference w:type="default" r:id="rId4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10.3.14.</w:t>
      </w:r>
      <w:r>
        <w:rPr/>
        <w:t xml:space="preserve"> </w:t>
      </w:r>
      <w:r>
        <w:rPr/>
        <w:t xml:space="preserve">Crown Sign</w:t>
      </w:r>
    </w:p>
    <w:p>
      <w:pPr>
        <w:pStyle w:val="ImageCenter"/>
        <w:pBdr/>
        <w:spacing/>
        <w:rPr/>
      </w:pPr>
      <w:r>
        <w:rPr/>
        <w:drawing>
          <wp:inline>
            <wp:extent cx="2743200" cy="1905000"/>
            <wp:docPr id="13" descr="10.3.14.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a:srcRect/>
                    <a:stretch>
                      <a:fillRect/>
                    </a:stretch>
                  </pic:blipFill>
                  <pic:spPr bwMode="auto">
                    <a:xfrm>
                      <a:off x="0" y="0"/>
                      <a:ext cx="2743200" cy="1905000"/>
                    </a:xfrm>
                    <a:prstGeom prst="rect">
                      <a:avLst/>
                    </a:prstGeom>
                  </pic:spPr>
                </pic:pic>
              </a:graphicData>
            </a:graphic>
          </wp:inline>
        </w:drawing>
      </w:r>
    </w:p>
    <w:p>
      <w:pPr>
        <w:pStyle w:val="ImageCenter"/>
        <w:pBdr/>
        <w:spacing/>
        <w:rPr/>
      </w:pPr>
      <w:r>
        <w:rPr/>
        <w:drawing>
          <wp:inline>
            <wp:extent cx="2743200" cy="1943100"/>
            <wp:docPr id="14" descr="10.3.14.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a:srcRect/>
                    <a:stretch>
                      <a:fillRect/>
                    </a:stretch>
                  </pic:blipFill>
                  <pic:spPr bwMode="auto">
                    <a:xfrm>
                      <a:off x="0" y="0"/>
                      <a:ext cx="2743200" cy="1943100"/>
                    </a:xfrm>
                    <a:prstGeom prst="rect">
                      <a:avLst/>
                    </a:prstGeom>
                  </pic:spPr>
                </pic:pic>
              </a:graphicData>
            </a:graphic>
          </wp:inline>
        </w:drawing>
      </w:r>
    </w:p>
    <w:tbl>
      <w:tblPr>
        <w:tblStyle w:val="Table1_abd06767-9a99-4a6e-95de-41aa1325c63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wall sign extending not more than 3 feet from the building facade located on the upper horizontal band of a building at least 55 feet and 4 stories in height.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crown sign is only allowed on buildings at least 55 feet or 4 stories in height. </w:t>
            </w:r>
          </w:p>
        </w:tc>
      </w:tr>
      <w:tr>
        <w:trPr/>
        <w:tc>
          <w:tcPr>
            <w:tcW w:type="pct" w:w="5000"/>
            <w:tcBorders/>
          </w:tcPr>
          <w:p>
            <w:pPr>
              <w:pBdr/>
              <w:spacing/>
              <w:jc w:val="left"/>
              <w:rPr/>
            </w:pPr>
            <w:r>
              <w:rPr>
                <w:sz w:val="24"/>
              </w:rPr>
              <w:t xml:space="preserve">2. A crown sign cannot be placed below the start of the highest floor and cannot extend above the roof line. </w:t>
            </w:r>
          </w:p>
        </w:tc>
      </w:tr>
      <w:tr>
        <w:trPr/>
        <w:tc>
          <w:tcPr>
            <w:tcW w:type="pct" w:w="5000"/>
            <w:tcBorders/>
          </w:tcPr>
          <w:p>
            <w:pPr>
              <w:pBdr/>
              <w:spacing/>
              <w:jc w:val="left"/>
              <w:rPr/>
            </w:pPr>
            <w:r>
              <w:rPr>
                <w:sz w:val="24"/>
              </w:rPr>
              <w:t xml:space="preserve">3. A crown sign cannot cover windows or architectural details. </w:t>
            </w:r>
          </w:p>
        </w:tc>
      </w:tr>
      <w:tr>
        <w:trPr/>
        <w:tc>
          <w:tcPr>
            <w:tcW w:type="pct" w:w="5000"/>
            <w:tcBorders/>
          </w:tcPr>
          <w:p>
            <w:pPr>
              <w:pBdr/>
              <w:spacing/>
              <w:jc w:val="left"/>
              <w:rPr/>
            </w:pPr>
            <w:r>
              <w:rPr>
                <w:sz w:val="24"/>
              </w:rPr>
              <w:t xml:space="preserve">4. A crown sign can only be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743200" cy="3759200"/>
            <wp:docPr id="15" descr="10.3.14.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a:srcRect/>
                    <a:stretch>
                      <a:fillRect/>
                    </a:stretch>
                  </pic:blipFill>
                  <pic:spPr bwMode="auto">
                    <a:xfrm>
                      <a:off x="0" y="0"/>
                      <a:ext cx="2743200" cy="3759200"/>
                    </a:xfrm>
                    <a:prstGeom prst="rect">
                      <a:avLst/>
                    </a:prstGeom>
                  </pic:spPr>
                </pic:pic>
              </a:graphicData>
            </a:graphic>
          </wp:inline>
        </w:drawing>
      </w:r>
    </w:p>
    <w:tbl>
      <w:tblPr>
        <w:tblStyle w:val="Table1_89a88e87-5b08-46a9-9337-93c9a99d923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Sign area (max per sign) </w:t>
            </w:r>
          </w:p>
        </w:tc>
        <w:tc>
          <w:tcPr>
            <w:tcW w:type="pct" w:w="1364"/>
            <w:tcBorders/>
          </w:tcPr>
          <w:p>
            <w:pPr>
              <w:pBdr/>
              <w:spacing/>
              <w:jc w:val="left"/>
              <w:rPr/>
            </w:pPr>
            <w:r>
              <w:rPr>
                <w:sz w:val="24"/>
              </w:rPr>
              <w:t xml:space="preserve">250 SF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(max) </w:t>
            </w:r>
          </w:p>
        </w:tc>
        <w:tc>
          <w:tcPr>
            <w:tcW w:type="pct" w:w="1364"/>
            <w:tcBorders/>
          </w:tcPr>
          <w:p>
            <w:pPr>
              <w:pBdr/>
              <w:spacing/>
              <w:jc w:val="left"/>
              <w:rPr/>
            </w:pPr>
            <w:r>
              <w:rPr>
                <w:sz w:val="24"/>
              </w:rPr>
              <w:t xml:space="preserve">8'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Projection - measured from building facade (max) </w:t>
            </w:r>
          </w:p>
        </w:tc>
        <w:tc>
          <w:tcPr>
            <w:tcW w:type="pct" w:w="1364"/>
            <w:tcBorders/>
          </w:tcPr>
          <w:p>
            <w:pPr>
              <w:pBdr/>
              <w:spacing/>
              <w:jc w:val="left"/>
              <w:rPr/>
            </w:pPr>
            <w:r>
              <w:rPr>
                <w:sz w:val="24"/>
              </w:rPr>
              <w:t xml:space="preserve">3'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Width (max % of facade width) </w:t>
            </w:r>
          </w:p>
        </w:tc>
        <w:tc>
          <w:tcPr>
            <w:tcW w:type="pct" w:w="1364"/>
            <w:tcBorders/>
          </w:tcPr>
          <w:p>
            <w:pPr>
              <w:pBdr/>
              <w:spacing/>
              <w:jc w:val="left"/>
              <w:rPr/>
            </w:pPr>
            <w:r>
              <w:rPr>
                <w:sz w:val="24"/>
              </w:rPr>
              <w:t xml:space="preserve">75%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Raceway (max % of letter height) </w:t>
            </w:r>
          </w:p>
        </w:tc>
        <w:tc>
          <w:tcPr>
            <w:tcW w:type="pct" w:w="1364"/>
            <w:tcBorders/>
          </w:tcPr>
          <w:p>
            <w:pPr>
              <w:pBdr/>
              <w:spacing/>
              <w:jc w:val="left"/>
              <w:rPr/>
            </w:pPr>
            <w:r>
              <w:rPr>
                <w:sz w:val="24"/>
              </w:rPr>
              <w:t xml:space="preserve">—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455"/>
            <w:tcBorders/>
          </w:tcPr>
          <w:p>
            <w:pPr>
              <w:pBdr/>
              <w:spacing/>
              <w:jc w:val="left"/>
              <w:rPr/>
            </w:pPr>
            <w:r>
              <w:rPr>
                <w:sz w:val="24"/>
              </w:rPr>
              <w:t xml:space="preserve">1. </w:t>
            </w:r>
          </w:p>
        </w:tc>
        <w:tc>
          <w:tcPr>
            <w:tcW w:type="pct" w:w="4545"/>
            <w:gridSpan w:val="2"/>
            <w:tcBorders/>
          </w:tcPr>
          <w:p>
            <w:pPr>
              <w:pBdr/>
              <w:spacing/>
              <w:jc w:val="left"/>
              <w:rPr/>
            </w:pPr>
            <w:r>
              <w:rPr>
                <w:sz w:val="24"/>
              </w:rPr>
              <w:t xml:space="preserve">No more than one crown sign per building facade and no more than 2 crown signs per building are allowed. </w:t>
            </w:r>
          </w:p>
        </w:tc>
      </w:tr>
      <w:tr>
        <w:trPr/>
        <w:tc>
          <w:tcPr>
            <w:tcW w:type="pct" w:w="455"/>
            <w:tcBorders/>
          </w:tcPr>
          <w:p>
            <w:pPr>
              <w:pBdr/>
              <w:spacing/>
              <w:jc w:val="left"/>
              <w:rPr/>
            </w:pPr>
            <w:r>
              <w:rPr>
                <w:sz w:val="24"/>
              </w:rPr>
              <w:t xml:space="preserve">2. </w:t>
            </w:r>
          </w:p>
        </w:tc>
        <w:tc>
          <w:tcPr>
            <w:tcW w:type="pct" w:w="4545"/>
            <w:gridSpan w:val="2"/>
            <w:tcBorders/>
          </w:tcPr>
          <w:p>
            <w:pPr>
              <w:pBdr/>
              <w:spacing/>
              <w:jc w:val="left"/>
              <w:rPr/>
            </w:pPr>
            <w:r>
              <w:rPr>
                <w:sz w:val="24"/>
              </w:rPr>
              <w:t xml:space="preserve">No more than one tenant can be identified on the sign. </w:t>
            </w:r>
          </w:p>
        </w:tc>
      </w:tr>
    </w:tbl>
    <w:p>
      <w:pPr>
        <w:pBdr/>
        <w:spacing/>
        <w:rPr/>
      </w:pPr>
    </w:p>
    <w:p>
      <w:pPr>
        <w:pBdr/>
        <w:spacing w:before="0" w:after="0"/>
        <w:rPr/>
        <w:sectPr>
          <w:headerReference w:type="default" r:id="rId48"/>
          <w:footerReference w:type="default" r:id="rId4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10.3.15.</w:t>
      </w:r>
      <w:r>
        <w:rPr/>
        <w:t xml:space="preserve"> </w:t>
      </w:r>
      <w:r>
        <w:rPr/>
        <w:t xml:space="preserve">Shingle Sign</w:t>
      </w:r>
    </w:p>
    <w:p>
      <w:pPr>
        <w:pStyle w:val="ImageCenter"/>
        <w:pBdr/>
        <w:spacing/>
        <w:rPr/>
      </w:pPr>
      <w:r>
        <w:rPr/>
        <w:drawing>
          <wp:inline>
            <wp:extent cx="2743200" cy="1943100"/>
            <wp:docPr id="16" descr="10.3.15.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a:srcRect/>
                    <a:stretch>
                      <a:fillRect/>
                    </a:stretch>
                  </pic:blipFill>
                  <pic:spPr bwMode="auto">
                    <a:xfrm>
                      <a:off x="0" y="0"/>
                      <a:ext cx="2743200" cy="1943100"/>
                    </a:xfrm>
                    <a:prstGeom prst="rect">
                      <a:avLst/>
                    </a:prstGeom>
                  </pic:spPr>
                </pic:pic>
              </a:graphicData>
            </a:graphic>
          </wp:inline>
        </w:drawing>
      </w:r>
    </w:p>
    <w:p>
      <w:pPr>
        <w:pStyle w:val="ImageCenter"/>
        <w:pBdr/>
        <w:spacing/>
        <w:rPr/>
      </w:pPr>
      <w:r>
        <w:rPr/>
        <w:drawing>
          <wp:inline>
            <wp:extent cx="2743200" cy="1930400"/>
            <wp:docPr id="17" descr="10.3.15.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a:srcRect/>
                    <a:stretch>
                      <a:fillRect/>
                    </a:stretch>
                  </pic:blipFill>
                  <pic:spPr bwMode="auto">
                    <a:xfrm>
                      <a:off x="0" y="0"/>
                      <a:ext cx="2743200" cy="1930400"/>
                    </a:xfrm>
                    <a:prstGeom prst="rect">
                      <a:avLst/>
                    </a:prstGeom>
                  </pic:spPr>
                </pic:pic>
              </a:graphicData>
            </a:graphic>
          </wp:inline>
        </w:drawing>
      </w:r>
    </w:p>
    <w:tbl>
      <w:tblPr>
        <w:tblStyle w:val="Table1_1b83b7fa-6e8b-4f2e-946c-1db9323ecd39"/>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small projecting sign that hangs from a bracket or support and is located over or near a building entrance.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shingle sign must be located within 5 feet of an accessible building entrance. </w:t>
            </w:r>
          </w:p>
        </w:tc>
      </w:tr>
      <w:tr>
        <w:trPr/>
        <w:tc>
          <w:tcPr>
            <w:tcW w:type="pct" w:w="5000"/>
            <w:tcBorders/>
          </w:tcPr>
          <w:p>
            <w:pPr>
              <w:pBdr/>
              <w:spacing/>
              <w:jc w:val="left"/>
              <w:rPr/>
            </w:pPr>
            <w:r>
              <w:rPr>
                <w:sz w:val="24"/>
              </w:rPr>
              <w:t xml:space="preserve">2. The hanging bracket must be an integral part of the sign design. </w:t>
            </w:r>
          </w:p>
        </w:tc>
      </w:tr>
      <w:tr>
        <w:trPr/>
        <w:tc>
          <w:tcPr>
            <w:tcW w:type="pct" w:w="5000"/>
            <w:tcBorders/>
          </w:tcPr>
          <w:p>
            <w:pPr>
              <w:pBdr/>
              <w:spacing/>
              <w:jc w:val="left"/>
              <w:rPr/>
            </w:pPr>
            <w:r>
              <w:rPr>
                <w:sz w:val="24"/>
              </w:rPr>
              <w:t xml:space="preserve">3. A shingle sign must be located below the window sills of the second story on a multi-story building or below the roof line on a single-story building. </w:t>
            </w:r>
          </w:p>
        </w:tc>
      </w:tr>
      <w:tr>
        <w:trPr/>
        <w:tc>
          <w:tcPr>
            <w:tcW w:type="pct" w:w="5000"/>
            <w:tcBorders/>
          </w:tcPr>
          <w:p>
            <w:pPr>
              <w:pBdr/>
              <w:spacing/>
              <w:jc w:val="left"/>
              <w:rPr/>
            </w:pPr>
            <w:r>
              <w:rPr>
                <w:sz w:val="24"/>
              </w:rPr>
              <w:t xml:space="preserve">4. A shingle sign cannot be illuminated. </w:t>
            </w:r>
          </w:p>
        </w:tc>
      </w:tr>
    </w:tbl>
    <w:p>
      <w:pPr>
        <w:pBdr/>
        <w:spacing/>
        <w:rPr/>
      </w:pPr>
    </w:p>
    <w:p>
      <w:pPr>
        <w:pStyle w:val="ImageCenter"/>
        <w:pBdr/>
        <w:spacing/>
        <w:rPr/>
      </w:pPr>
      <w:r>
        <w:rPr/>
        <w:drawing>
          <wp:inline>
            <wp:extent cx="2743200" cy="3873500"/>
            <wp:docPr id="18" descr="10.3.15.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a:srcRect/>
                    <a:stretch>
                      <a:fillRect/>
                    </a:stretch>
                  </pic:blipFill>
                  <pic:spPr bwMode="auto">
                    <a:xfrm>
                      <a:off x="0" y="0"/>
                      <a:ext cx="2743200" cy="3873500"/>
                    </a:xfrm>
                    <a:prstGeom prst="rect">
                      <a:avLst/>
                    </a:prstGeom>
                  </pic:spPr>
                </pic:pic>
              </a:graphicData>
            </a:graphic>
          </wp:inline>
        </w:drawing>
      </w:r>
    </w:p>
    <w:tbl>
      <w:tblPr>
        <w:tblStyle w:val="Table1_d634d549-5fb6-4f6f-914b-122ec900f262"/>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Sign area (max per sign) </w:t>
            </w:r>
          </w:p>
        </w:tc>
        <w:tc>
          <w:tcPr>
            <w:tcW w:type="pct" w:w="1364"/>
            <w:tcBorders/>
          </w:tcPr>
          <w:p>
            <w:pPr>
              <w:pBdr/>
              <w:spacing/>
              <w:jc w:val="left"/>
              <w:rPr/>
            </w:pPr>
            <w:r>
              <w:rPr>
                <w:sz w:val="24"/>
              </w:rPr>
              <w:t xml:space="preserve">9 SF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(max) </w:t>
            </w:r>
          </w:p>
        </w:tc>
        <w:tc>
          <w:tcPr>
            <w:tcW w:type="pct" w:w="1364"/>
            <w:tcBorders/>
          </w:tcPr>
          <w:p>
            <w:pPr>
              <w:pBdr/>
              <w:spacing/>
              <w:jc w:val="left"/>
              <w:rPr/>
            </w:pPr>
            <w:r>
              <w:rPr>
                <w:sz w:val="24"/>
              </w:rPr>
              <w:t xml:space="preserve">3'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Spacing from building facade (min/max) </w:t>
            </w:r>
          </w:p>
        </w:tc>
        <w:tc>
          <w:tcPr>
            <w:tcW w:type="pct" w:w="1364"/>
            <w:tcBorders/>
          </w:tcPr>
          <w:p>
            <w:pPr>
              <w:pBdr/>
              <w:spacing/>
              <w:jc w:val="left"/>
              <w:rPr/>
            </w:pPr>
            <w:r>
              <w:rPr>
                <w:sz w:val="24"/>
              </w:rPr>
              <w:t xml:space="preserve">6"/12"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Projection width (max) </w:t>
            </w:r>
          </w:p>
        </w:tc>
        <w:tc>
          <w:tcPr>
            <w:tcW w:type="pct" w:w="1364"/>
            <w:tcBorders/>
          </w:tcPr>
          <w:p>
            <w:pPr>
              <w:pBdr/>
              <w:spacing/>
              <w:jc w:val="left"/>
              <w:rPr/>
            </w:pPr>
            <w:r>
              <w:rPr>
                <w:sz w:val="24"/>
              </w:rPr>
              <w:t xml:space="preserve">3'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Depth (max) </w:t>
            </w:r>
          </w:p>
        </w:tc>
        <w:tc>
          <w:tcPr>
            <w:tcW w:type="pct" w:w="1364"/>
            <w:tcBorders/>
          </w:tcPr>
          <w:p>
            <w:pPr>
              <w:pBdr/>
              <w:spacing/>
              <w:jc w:val="left"/>
              <w:rPr/>
            </w:pPr>
            <w:r>
              <w:rPr>
                <w:sz w:val="24"/>
              </w:rPr>
              <w:t xml:space="preserve">6"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Clear height above sidewalk (min) </w:t>
            </w:r>
          </w:p>
        </w:tc>
        <w:tc>
          <w:tcPr>
            <w:tcW w:type="pct" w:w="1364"/>
            <w:tcBorders/>
          </w:tcPr>
          <w:p>
            <w:pPr>
              <w:pBdr/>
              <w:spacing/>
              <w:jc w:val="left"/>
              <w:rPr/>
            </w:pPr>
            <w:r>
              <w:rPr>
                <w:sz w:val="24"/>
              </w:rPr>
              <w:t xml:space="preserve">10'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455"/>
            <w:tcBorders/>
          </w:tcPr>
          <w:p>
            <w:pPr>
              <w:pBdr/>
              <w:spacing/>
              <w:jc w:val="left"/>
              <w:rPr/>
            </w:pPr>
            <w:r>
              <w:rPr>
                <w:sz w:val="24"/>
              </w:rPr>
              <w:t xml:space="preserve">1. </w:t>
            </w:r>
          </w:p>
        </w:tc>
        <w:tc>
          <w:tcPr>
            <w:tcW w:type="pct" w:w="4545"/>
            <w:gridSpan w:val="2"/>
            <w:tcBorders/>
          </w:tcPr>
          <w:p>
            <w:pPr>
              <w:pBdr/>
              <w:spacing/>
              <w:jc w:val="left"/>
              <w:rPr/>
            </w:pPr>
            <w:r>
              <w:rPr>
                <w:sz w:val="24"/>
              </w:rPr>
              <w:t xml:space="preserve">Maximum of one shingle sign or projecting sign per individual establishment per street frontage. </w:t>
            </w:r>
          </w:p>
        </w:tc>
      </w:tr>
      <w:tr>
        <w:trPr/>
        <w:tc>
          <w:tcPr>
            <w:tcW w:type="pct" w:w="455"/>
            <w:tcBorders/>
          </w:tcPr>
          <w:p>
            <w:pPr>
              <w:pBdr/>
              <w:spacing/>
              <w:jc w:val="left"/>
              <w:rPr/>
            </w:pPr>
            <w:r>
              <w:rPr>
                <w:sz w:val="24"/>
              </w:rPr>
              <w:t xml:space="preserve">2. </w:t>
            </w:r>
          </w:p>
        </w:tc>
        <w:tc>
          <w:tcPr>
            <w:tcW w:type="pct" w:w="4545"/>
            <w:gridSpan w:val="2"/>
            <w:tcBorders/>
          </w:tcPr>
          <w:p>
            <w:pPr>
              <w:pBdr/>
              <w:spacing/>
              <w:jc w:val="left"/>
              <w:rPr/>
            </w:pPr>
            <w:r>
              <w:rPr>
                <w:sz w:val="24"/>
              </w:rPr>
              <w:t xml:space="preserve">No tenant can have more than one shingle sign per street frontage. </w:t>
            </w:r>
          </w:p>
        </w:tc>
      </w:tr>
    </w:tbl>
    <w:p>
      <w:pPr>
        <w:pBdr/>
        <w:spacing/>
        <w:rPr/>
      </w:pPr>
    </w:p>
    <w:p>
      <w:pPr>
        <w:pBdr/>
        <w:spacing w:before="0" w:after="0"/>
        <w:rPr/>
        <w:sectPr>
          <w:headerReference w:type="default" r:id="rId53"/>
          <w:footerReference w:type="default" r:id="rId5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10.3.16.</w:t>
      </w:r>
      <w:r>
        <w:rPr/>
        <w:t xml:space="preserve"> </w:t>
      </w:r>
      <w:r>
        <w:rPr/>
        <w:t xml:space="preserve">Ground Sign</w:t>
      </w:r>
    </w:p>
    <w:p>
      <w:pPr>
        <w:pStyle w:val="ImageCenter"/>
        <w:pBdr/>
        <w:spacing/>
        <w:rPr/>
      </w:pPr>
      <w:r>
        <w:rPr/>
        <w:drawing>
          <wp:inline>
            <wp:extent cx="2273300" cy="1587500"/>
            <wp:docPr id="19" descr="10.3.16.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a:srcRect/>
                    <a:stretch>
                      <a:fillRect/>
                    </a:stretch>
                  </pic:blipFill>
                  <pic:spPr bwMode="auto">
                    <a:xfrm>
                      <a:off x="0" y="0"/>
                      <a:ext cx="2273300" cy="1587500"/>
                    </a:xfrm>
                    <a:prstGeom prst="rect">
                      <a:avLst/>
                    </a:prstGeom>
                  </pic:spPr>
                </pic:pic>
              </a:graphicData>
            </a:graphic>
          </wp:inline>
        </w:drawing>
      </w:r>
    </w:p>
    <w:p>
      <w:pPr>
        <w:pStyle w:val="ImageCenter"/>
        <w:pBdr/>
        <w:spacing/>
        <w:rPr/>
      </w:pPr>
      <w:r>
        <w:rPr/>
        <w:drawing>
          <wp:inline>
            <wp:extent cx="2286000" cy="1612900"/>
            <wp:docPr id="20" descr="10.3.16.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a:srcRect/>
                    <a:stretch>
                      <a:fillRect/>
                    </a:stretch>
                  </pic:blipFill>
                  <pic:spPr bwMode="auto">
                    <a:xfrm>
                      <a:off x="0" y="0"/>
                      <a:ext cx="2286000" cy="1612900"/>
                    </a:xfrm>
                    <a:prstGeom prst="rect">
                      <a:avLst/>
                    </a:prstGeom>
                  </pic:spPr>
                </pic:pic>
              </a:graphicData>
            </a:graphic>
          </wp:inline>
        </w:drawing>
      </w:r>
    </w:p>
    <w:tbl>
      <w:tblPr>
        <w:tblStyle w:val="Table1_96d9c820-6f19-4d13-bd21-b4d8ada7c14a"/>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permanently affixed sign which is wholly independent of a building for support attached along its entire width to a continuous pedestal.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1. Ground signs located within 100 feet of a public right-of-way must display the street address of the property. Where multiple addresses exist, the highest and lowest street address numbers must be identified. This provision does not apply to any ground sign where the sign is located on property which has more than one street frontage and the property address is assigned from a street other than the street frontage where the ground sign is erected. Numbers must be a minimum of 8 inches in height and be visible from both directions of travel. </w:t>
            </w:r>
          </w:p>
        </w:tc>
      </w:tr>
      <w:tr>
        <w:trPr/>
        <w:tc>
          <w:tcPr>
            <w:tcW w:type="pct" w:w="5000"/>
            <w:tcBorders/>
          </w:tcPr>
          <w:p>
            <w:pPr>
              <w:pBdr/>
              <w:spacing/>
              <w:jc w:val="left"/>
              <w:rPr/>
            </w:pPr>
            <w:r>
              <w:rPr>
                <w:sz w:val="24"/>
              </w:rPr>
              <w:t xml:space="preserve">2. A ground sign must be set back at least 10 feet from the front lot line and 15 feet from a side lot line. </w:t>
            </w:r>
          </w:p>
        </w:tc>
      </w:tr>
      <w:tr>
        <w:trPr/>
        <w:tc>
          <w:tcPr>
            <w:tcW w:type="pct" w:w="5000"/>
            <w:tcBorders/>
          </w:tcPr>
          <w:p>
            <w:pPr>
              <w:pBdr/>
              <w:spacing/>
              <w:jc w:val="left"/>
              <w:rPr/>
            </w:pPr>
            <w:r>
              <w:rPr>
                <w:sz w:val="24"/>
              </w:rPr>
              <w:t xml:space="preserve">3. A ground sign can be externally or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286000" cy="3213100"/>
            <wp:docPr id="21" descr="10.3.16.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a:srcRect/>
                    <a:stretch>
                      <a:fillRect/>
                    </a:stretch>
                  </pic:blipFill>
                  <pic:spPr bwMode="auto">
                    <a:xfrm>
                      <a:off x="0" y="0"/>
                      <a:ext cx="2286000" cy="3213100"/>
                    </a:xfrm>
                    <a:prstGeom prst="rect">
                      <a:avLst/>
                    </a:prstGeom>
                  </pic:spPr>
                </pic:pic>
              </a:graphicData>
            </a:graphic>
          </wp:inline>
        </w:drawing>
      </w:r>
    </w:p>
    <w:tbl>
      <w:tblPr>
        <w:tblStyle w:val="Table1_e6ea1a5a-3894-4d29-84ce-6725e7bacdb0"/>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7023"/>
        <w:gridCol w:w="2553"/>
      </w:tblGrid>
      <w:tr>
        <w:trPr/>
        <w:tc>
          <w:tcPr>
            <w:tcW w:type="pct" w:w="5000"/>
            <w:gridSpan w:val="2"/>
            <w:tcBorders/>
            <w:shd w:fill="D3D3D3" w:color="auto" w:val="clear"/>
          </w:tcPr>
          <w:p>
            <w:pPr>
              <w:pBdr/>
              <w:spacing/>
              <w:jc w:val="left"/>
              <w:rPr/>
            </w:pPr>
            <w:r>
              <w:rPr>
                <w:sz w:val="24"/>
              </w:rPr>
              <w:t xml:space="preserve">Dimensions </w:t>
            </w:r>
          </w:p>
        </w:tc>
      </w:tr>
      <w:tr>
        <w:trPr/>
        <w:tc>
          <w:tcPr>
            <w:tcW w:type="pct" w:w="3667"/>
            <w:tcBorders/>
          </w:tcPr>
          <w:p>
            <w:pPr>
              <w:pBdr/>
              <w:spacing/>
              <w:jc w:val="left"/>
              <w:rPr/>
            </w:pPr>
            <w:r>
              <w:rPr>
                <w:sz w:val="24"/>
              </w:rPr>
              <w:t xml:space="preserve">Ⓐ Sign area (max per sign) </w:t>
            </w:r>
          </w:p>
        </w:tc>
        <w:tc>
          <w:tcPr>
            <w:tcW w:type="pct" w:w="1333"/>
            <w:tcBorders/>
          </w:tcPr>
          <w:p>
            <w:pPr>
              <w:pBdr/>
              <w:spacing/>
              <w:jc w:val="left"/>
              <w:rPr/>
            </w:pPr>
          </w:p>
        </w:tc>
      </w:tr>
      <w:tr>
        <w:trPr/>
        <w:tc>
          <w:tcPr>
            <w:tcW w:type="pct" w:w="3667"/>
            <w:tcBorders/>
          </w:tcPr>
          <w:p>
            <w:pPr>
              <w:pBdr/>
              <w:spacing/>
              <w:jc w:val="left"/>
              <w:rPr/>
            </w:pPr>
            <w:r>
              <w:rPr>
                <w:sz w:val="24"/>
              </w:rPr>
              <w:t xml:space="preserve">   -HOD, -PV </w:t>
            </w:r>
          </w:p>
        </w:tc>
        <w:tc>
          <w:tcPr>
            <w:tcW w:type="pct" w:w="1333"/>
            <w:tcBorders/>
          </w:tcPr>
          <w:p>
            <w:pPr>
              <w:pBdr/>
              <w:spacing/>
              <w:jc w:val="left"/>
              <w:rPr/>
            </w:pPr>
            <w:r>
              <w:rPr>
                <w:sz w:val="24"/>
              </w:rPr>
              <w:t xml:space="preserve">48 SF </w:t>
            </w:r>
          </w:p>
        </w:tc>
      </w:tr>
      <w:tr>
        <w:trPr/>
        <w:tc>
          <w:tcPr>
            <w:tcW w:type="pct" w:w="3667"/>
            <w:tcBorders/>
          </w:tcPr>
          <w:p>
            <w:pPr>
              <w:pBdr/>
              <w:spacing/>
              <w:jc w:val="left"/>
              <w:rPr/>
            </w:pPr>
            <w:r>
              <w:rPr>
                <w:sz w:val="24"/>
              </w:rPr>
              <w:t xml:space="preserve">   All other districts - by number of tenants </w:t>
            </w:r>
          </w:p>
        </w:tc>
        <w:tc>
          <w:tcPr>
            <w:tcW w:type="pct" w:w="1333"/>
            <w:tcBorders/>
          </w:tcPr>
          <w:p>
            <w:pPr>
              <w:pBdr/>
              <w:spacing/>
              <w:jc w:val="left"/>
              <w:rPr/>
            </w:pPr>
          </w:p>
        </w:tc>
      </w:tr>
      <w:tr>
        <w:trPr/>
        <w:tc>
          <w:tcPr>
            <w:tcW w:type="pct" w:w="3667"/>
            <w:tcBorders/>
          </w:tcPr>
          <w:p>
            <w:pPr>
              <w:pBdr/>
              <w:spacing/>
              <w:jc w:val="left"/>
              <w:rPr/>
            </w:pPr>
            <w:r>
              <w:rPr>
                <w:sz w:val="24"/>
              </w:rPr>
              <w:t xml:space="preserve">    </w:t>
            </w:r>
            <w:r>
              <w:rPr>
                <w:sz w:val="24"/>
              </w:rPr>
              <w:t xml:space="preserve"> 1 </w:t>
            </w:r>
            <w:r>
              <w:rPr>
                <w:sz w:val="24"/>
              </w:rPr>
              <w:t xml:space="preserve"> tenant </w:t>
            </w:r>
          </w:p>
        </w:tc>
        <w:tc>
          <w:tcPr>
            <w:tcW w:type="pct" w:w="1333"/>
            <w:tcBorders/>
          </w:tcPr>
          <w:p>
            <w:pPr>
              <w:pBdr/>
              <w:spacing/>
              <w:jc w:val="left"/>
              <w:rPr/>
            </w:pPr>
            <w:r>
              <w:rPr>
                <w:sz w:val="24"/>
              </w:rPr>
              <w:t xml:space="preserve">50 SF </w:t>
            </w:r>
          </w:p>
        </w:tc>
      </w:tr>
      <w:tr>
        <w:trPr/>
        <w:tc>
          <w:tcPr>
            <w:tcW w:type="pct" w:w="3667"/>
            <w:tcBorders/>
          </w:tcPr>
          <w:p>
            <w:pPr>
              <w:pBdr/>
              <w:spacing/>
              <w:jc w:val="left"/>
              <w:rPr/>
            </w:pPr>
            <w:r>
              <w:rPr>
                <w:sz w:val="24"/>
              </w:rPr>
              <w:t xml:space="preserve">    </w:t>
            </w:r>
            <w:r>
              <w:rPr>
                <w:sz w:val="24"/>
              </w:rPr>
              <w:t xml:space="preserve"> 2 </w:t>
            </w:r>
            <w:r>
              <w:rPr>
                <w:sz w:val="24"/>
              </w:rPr>
              <w:t xml:space="preserve"> to 3 tenants </w:t>
            </w:r>
          </w:p>
        </w:tc>
        <w:tc>
          <w:tcPr>
            <w:tcW w:type="pct" w:w="1333"/>
            <w:tcBorders/>
          </w:tcPr>
          <w:p>
            <w:pPr>
              <w:pBdr/>
              <w:spacing/>
              <w:jc w:val="left"/>
              <w:rPr/>
            </w:pPr>
            <w:r>
              <w:rPr>
                <w:sz w:val="24"/>
              </w:rPr>
              <w:t xml:space="preserve">64 SF </w:t>
            </w:r>
          </w:p>
        </w:tc>
      </w:tr>
      <w:tr>
        <w:trPr/>
        <w:tc>
          <w:tcPr>
            <w:tcW w:type="pct" w:w="3667"/>
            <w:tcBorders/>
          </w:tcPr>
          <w:p>
            <w:pPr>
              <w:pBdr/>
              <w:spacing/>
              <w:jc w:val="left"/>
              <w:rPr/>
            </w:pPr>
            <w:r>
              <w:rPr>
                <w:sz w:val="24"/>
              </w:rPr>
              <w:t xml:space="preserve">    </w:t>
            </w:r>
            <w:r>
              <w:rPr>
                <w:sz w:val="24"/>
              </w:rPr>
              <w:t xml:space="preserve"> 4 </w:t>
            </w:r>
            <w:r>
              <w:rPr>
                <w:sz w:val="24"/>
              </w:rPr>
              <w:t xml:space="preserve"> to 5 tenants </w:t>
            </w:r>
          </w:p>
        </w:tc>
        <w:tc>
          <w:tcPr>
            <w:tcW w:type="pct" w:w="1333"/>
            <w:tcBorders/>
          </w:tcPr>
          <w:p>
            <w:pPr>
              <w:pBdr/>
              <w:spacing/>
              <w:jc w:val="left"/>
              <w:rPr/>
            </w:pPr>
            <w:r>
              <w:rPr>
                <w:sz w:val="24"/>
              </w:rPr>
              <w:t xml:space="preserve">72 SF </w:t>
            </w:r>
          </w:p>
        </w:tc>
      </w:tr>
      <w:tr>
        <w:trPr/>
        <w:tc>
          <w:tcPr>
            <w:tcW w:type="pct" w:w="3667"/>
            <w:tcBorders/>
          </w:tcPr>
          <w:p>
            <w:pPr>
              <w:pBdr/>
              <w:spacing/>
              <w:jc w:val="left"/>
              <w:rPr/>
            </w:pPr>
            <w:r>
              <w:rPr>
                <w:sz w:val="24"/>
              </w:rPr>
              <w:t xml:space="preserve">    </w:t>
            </w:r>
            <w:r>
              <w:rPr>
                <w:sz w:val="24"/>
              </w:rPr>
              <w:t xml:space="preserve"> 6 </w:t>
            </w:r>
            <w:r>
              <w:rPr>
                <w:sz w:val="24"/>
              </w:rPr>
              <w:t xml:space="preserve"> or more tenants </w:t>
            </w:r>
          </w:p>
        </w:tc>
        <w:tc>
          <w:tcPr>
            <w:tcW w:type="pct" w:w="1333"/>
            <w:tcBorders/>
          </w:tcPr>
          <w:p>
            <w:pPr>
              <w:pBdr/>
              <w:spacing/>
              <w:jc w:val="left"/>
              <w:rPr/>
            </w:pPr>
            <w:r>
              <w:rPr>
                <w:sz w:val="24"/>
              </w:rPr>
              <w:t xml:space="preserve">96 SF </w:t>
            </w:r>
          </w:p>
        </w:tc>
      </w:tr>
      <w:tr>
        <w:trPr/>
        <w:tc>
          <w:tcPr>
            <w:tcW w:type="pct" w:w="3667"/>
            <w:tcBorders/>
          </w:tcPr>
          <w:p>
            <w:pPr>
              <w:pBdr/>
              <w:spacing/>
              <w:jc w:val="left"/>
              <w:rPr/>
            </w:pPr>
            <w:r>
              <w:rPr>
                <w:sz w:val="24"/>
              </w:rPr>
              <w:t xml:space="preserve">Ⓑ Height (max) </w:t>
            </w:r>
          </w:p>
        </w:tc>
        <w:tc>
          <w:tcPr>
            <w:tcW w:type="pct" w:w="1333"/>
            <w:tcBorders/>
          </w:tcPr>
          <w:p>
            <w:pPr>
              <w:pBdr/>
              <w:spacing/>
              <w:jc w:val="left"/>
              <w:rPr/>
            </w:pPr>
          </w:p>
        </w:tc>
      </w:tr>
      <w:tr>
        <w:trPr/>
        <w:tc>
          <w:tcPr>
            <w:tcW w:type="pct" w:w="3667"/>
            <w:tcBorders/>
          </w:tcPr>
          <w:p>
            <w:pPr>
              <w:pBdr/>
              <w:spacing/>
              <w:jc w:val="left"/>
              <w:rPr/>
            </w:pPr>
            <w:r>
              <w:rPr>
                <w:sz w:val="24"/>
              </w:rPr>
              <w:t xml:space="preserve">   -HOD, -PV </w:t>
            </w:r>
          </w:p>
        </w:tc>
        <w:tc>
          <w:tcPr>
            <w:tcW w:type="pct" w:w="1333"/>
            <w:tcBorders/>
          </w:tcPr>
          <w:p>
            <w:pPr>
              <w:pBdr/>
              <w:spacing/>
              <w:jc w:val="left"/>
              <w:rPr/>
            </w:pPr>
            <w:r>
              <w:rPr>
                <w:sz w:val="24"/>
              </w:rPr>
              <w:t xml:space="preserve">8' </w:t>
            </w:r>
          </w:p>
        </w:tc>
      </w:tr>
      <w:tr>
        <w:trPr/>
        <w:tc>
          <w:tcPr>
            <w:tcW w:type="pct" w:w="3667"/>
            <w:tcBorders/>
          </w:tcPr>
          <w:p>
            <w:pPr>
              <w:pBdr/>
              <w:spacing/>
              <w:jc w:val="left"/>
              <w:rPr/>
            </w:pPr>
            <w:r>
              <w:rPr>
                <w:sz w:val="24"/>
              </w:rPr>
              <w:t xml:space="preserve">  All other districts </w:t>
            </w:r>
          </w:p>
        </w:tc>
        <w:tc>
          <w:tcPr>
            <w:tcW w:type="pct" w:w="1333"/>
            <w:tcBorders/>
          </w:tcPr>
          <w:p>
            <w:pPr>
              <w:pBdr/>
              <w:spacing/>
              <w:jc w:val="left"/>
              <w:rPr/>
            </w:pPr>
            <w:r>
              <w:rPr>
                <w:sz w:val="24"/>
              </w:rPr>
              <w:t xml:space="preserve">12' </w:t>
            </w:r>
          </w:p>
        </w:tc>
      </w:tr>
      <w:tr>
        <w:trPr/>
        <w:tc>
          <w:tcPr>
            <w:tcW w:type="pct" w:w="3667"/>
            <w:tcBorders/>
          </w:tcPr>
          <w:p>
            <w:pPr>
              <w:pBdr/>
              <w:spacing/>
              <w:jc w:val="left"/>
              <w:rPr/>
            </w:pPr>
            <w:r>
              <w:rPr>
                <w:sz w:val="24"/>
              </w:rPr>
              <w:t xml:space="preserve">Ⓒ   Sign base height (min/max) </w:t>
            </w:r>
          </w:p>
        </w:tc>
        <w:tc>
          <w:tcPr>
            <w:tcW w:type="pct" w:w="1333"/>
            <w:tcBorders/>
          </w:tcPr>
          <w:p>
            <w:pPr>
              <w:pBdr/>
              <w:spacing/>
              <w:jc w:val="left"/>
              <w:rPr/>
            </w:pPr>
            <w:r>
              <w:rPr>
                <w:sz w:val="24"/>
              </w:rPr>
              <w:t xml:space="preserve">2'/5' </w:t>
            </w:r>
          </w:p>
        </w:tc>
      </w:tr>
      <w:tr>
        <w:trPr/>
        <w:tc>
          <w:tcPr>
            <w:tcW w:type="pct" w:w="5000"/>
            <w:gridSpan w:val="2"/>
            <w:tcBorders/>
            <w:shd w:fill="D3D3D3" w:color="auto" w:val="clear"/>
          </w:tcPr>
          <w:p>
            <w:pPr>
              <w:pBdr/>
              <w:spacing/>
              <w:jc w:val="left"/>
              <w:rPr/>
            </w:pPr>
            <w:r>
              <w:rPr>
                <w:sz w:val="24"/>
              </w:rPr>
              <w:t xml:space="preserve">Number of Signs </w:t>
            </w:r>
          </w:p>
        </w:tc>
      </w:tr>
      <w:tr>
        <w:trPr/>
        <w:tc>
          <w:tcPr>
            <w:tcW w:type="pct" w:w="5000"/>
            <w:gridSpan w:val="2"/>
            <w:tcBorders/>
          </w:tcPr>
          <w:p>
            <w:pPr>
              <w:pBdr/>
              <w:spacing/>
              <w:jc w:val="left"/>
              <w:rPr/>
            </w:pPr>
            <w:r>
              <w:rPr>
                <w:sz w:val="24"/>
              </w:rPr>
              <w:t xml:space="preserve">1. Only one ground sign or double post sign is allowed per street frontage, except that one additional sign is allowed for properties with 1,000 feet or more of street frontage, provided all signs are conforming. </w:t>
            </w:r>
          </w:p>
        </w:tc>
      </w:tr>
      <w:tr>
        <w:trPr/>
        <w:tc>
          <w:tcPr>
            <w:tcW w:type="pct" w:w="5000"/>
            <w:gridSpan w:val="2"/>
            <w:tcBorders/>
          </w:tcPr>
          <w:p>
            <w:pPr>
              <w:pBdr/>
              <w:spacing/>
              <w:jc w:val="left"/>
              <w:rPr/>
            </w:pPr>
            <w:r>
              <w:rPr>
                <w:sz w:val="24"/>
              </w:rPr>
              <w:t xml:space="preserve">2. Where more than one ground sign or double post sign is allowed, signs along the same street frontage must be spaced a minimum of 500 feet apart. </w:t>
            </w:r>
          </w:p>
        </w:tc>
      </w:tr>
    </w:tbl>
    <w:p>
      <w:pPr>
        <w:pBdr/>
        <w:spacing/>
        <w:rPr/>
      </w:pPr>
    </w:p>
    <w:p>
      <w:pPr>
        <w:pBdr/>
        <w:spacing w:before="0" w:after="0"/>
        <w:rPr/>
        <w:sectPr>
          <w:headerReference w:type="default" r:id="rId58"/>
          <w:footerReference w:type="default" r:id="rId5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10.3.17.</w:t>
      </w:r>
      <w:r>
        <w:rPr/>
        <w:t xml:space="preserve"> </w:t>
      </w:r>
      <w:r>
        <w:rPr/>
        <w:t xml:space="preserve">Subdivision Entrance Sign</w:t>
      </w:r>
    </w:p>
    <w:p>
      <w:pPr>
        <w:pStyle w:val="ImageCenter"/>
        <w:pBdr/>
        <w:spacing/>
        <w:rPr/>
      </w:pPr>
      <w:r>
        <w:rPr/>
        <w:drawing>
          <wp:inline>
            <wp:extent cx="2425700" cy="1689100"/>
            <wp:docPr id="22" descr="10.3.17.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a:srcRect/>
                    <a:stretch>
                      <a:fillRect/>
                    </a:stretch>
                  </pic:blipFill>
                  <pic:spPr bwMode="auto">
                    <a:xfrm>
                      <a:off x="0" y="0"/>
                      <a:ext cx="2425700" cy="1689100"/>
                    </a:xfrm>
                    <a:prstGeom prst="rect">
                      <a:avLst/>
                    </a:prstGeom>
                  </pic:spPr>
                </pic:pic>
              </a:graphicData>
            </a:graphic>
          </wp:inline>
        </w:drawing>
      </w:r>
    </w:p>
    <w:p>
      <w:pPr>
        <w:pStyle w:val="ImageCenter"/>
        <w:pBdr/>
        <w:spacing/>
        <w:rPr/>
      </w:pPr>
      <w:r>
        <w:rPr/>
        <w:drawing>
          <wp:inline>
            <wp:extent cx="2425700" cy="1714500"/>
            <wp:docPr id="23" descr="10.3.17.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a:srcRect/>
                    <a:stretch>
                      <a:fillRect/>
                    </a:stretch>
                  </pic:blipFill>
                  <pic:spPr bwMode="auto">
                    <a:xfrm>
                      <a:off x="0" y="0"/>
                      <a:ext cx="2425700" cy="1714500"/>
                    </a:xfrm>
                    <a:prstGeom prst="rect">
                      <a:avLst/>
                    </a:prstGeom>
                  </pic:spPr>
                </pic:pic>
              </a:graphicData>
            </a:graphic>
          </wp:inline>
        </w:drawing>
      </w:r>
    </w:p>
    <w:tbl>
      <w:tblPr>
        <w:tblStyle w:val="Table1_76b5a496-fe7f-49a2-886f-dd3172122c7f"/>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permanently affixed sign which is wholly independent of a building for support attached along its entire width to a continuous pedestal that is used to identify entry to a development.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subdivision entrance sign must be set back at least 10 feet from the front property line and 15 feet from a side property line. </w:t>
            </w:r>
          </w:p>
        </w:tc>
      </w:tr>
      <w:tr>
        <w:trPr/>
        <w:tc>
          <w:tcPr>
            <w:tcW w:type="pct" w:w="5000"/>
            <w:tcBorders/>
          </w:tcPr>
          <w:p>
            <w:pPr>
              <w:pBdr/>
              <w:spacing/>
              <w:jc w:val="left"/>
              <w:rPr/>
            </w:pPr>
            <w:r>
              <w:rPr>
                <w:sz w:val="24"/>
              </w:rPr>
              <w:t xml:space="preserve">2. A subdivision entrance sign can be externally or internally illuminated in accordance with</w:t>
            </w:r>
            <w:r>
              <w:rPr>
                <w:sz w:val="24"/>
              </w:rPr>
              <w:t xml:space="preserve"> Sec. 10.3.24</w:t>
            </w:r>
            <w:r>
              <w:rPr>
                <w:sz w:val="24"/>
              </w:rPr>
              <w:t xml:space="preserve">. </w:t>
            </w:r>
          </w:p>
        </w:tc>
      </w:tr>
      <w:tr>
        <w:trPr/>
        <w:tc>
          <w:tcPr>
            <w:tcW w:type="pct" w:w="5000"/>
            <w:tcBorders/>
          </w:tcPr>
          <w:p>
            <w:pPr>
              <w:pBdr/>
              <w:spacing/>
              <w:jc w:val="left"/>
              <w:rPr/>
            </w:pPr>
            <w:r>
              <w:rPr>
                <w:sz w:val="24"/>
              </w:rPr>
              <w:t xml:space="preserve">3. A subdivision entrance sign must not conflict with the required sight triangle (see</w:t>
            </w:r>
            <w:r>
              <w:rPr>
                <w:sz w:val="24"/>
              </w:rPr>
              <w:t xml:space="preserve"> Sec. 11.4.6</w:t>
            </w:r>
            <w:r>
              <w:rPr>
                <w:sz w:val="24"/>
              </w:rPr>
              <w:t xml:space="preserve">). </w:t>
            </w:r>
          </w:p>
        </w:tc>
      </w:tr>
    </w:tbl>
    <w:p>
      <w:pPr>
        <w:pBdr/>
        <w:spacing/>
        <w:rPr/>
      </w:pPr>
    </w:p>
    <w:p>
      <w:pPr>
        <w:pStyle w:val="ImageCenter"/>
        <w:pBdr/>
        <w:spacing/>
        <w:rPr/>
      </w:pPr>
      <w:r>
        <w:rPr/>
        <w:drawing>
          <wp:inline>
            <wp:extent cx="2425700" cy="3429000"/>
            <wp:docPr id="24" descr="10.3.17.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a:srcRect/>
                    <a:stretch>
                      <a:fillRect/>
                    </a:stretch>
                  </pic:blipFill>
                  <pic:spPr bwMode="auto">
                    <a:xfrm>
                      <a:off x="0" y="0"/>
                      <a:ext cx="2425700" cy="3429000"/>
                    </a:xfrm>
                    <a:prstGeom prst="rect">
                      <a:avLst/>
                    </a:prstGeom>
                  </pic:spPr>
                </pic:pic>
              </a:graphicData>
            </a:graphic>
          </wp:inline>
        </w:drawing>
      </w:r>
    </w:p>
    <w:tbl>
      <w:tblPr>
        <w:tblStyle w:val="Table1_f8c3d331-0971-49e8-a8b7-0eb966feb52e"/>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871"/>
        <w:gridCol w:w="6093"/>
        <w:gridCol w:w="2612"/>
      </w:tblGrid>
      <w:tr>
        <w:trPr/>
        <w:tc>
          <w:tcPr>
            <w:tcW w:type="pct" w:w="5000"/>
            <w:gridSpan w:val="3"/>
            <w:tcBorders/>
            <w:shd w:fill="D3D3D3" w:color="auto" w:val="clear"/>
          </w:tcPr>
          <w:p>
            <w:pPr>
              <w:pBdr/>
              <w:spacing/>
              <w:jc w:val="left"/>
              <w:rPr/>
            </w:pPr>
            <w:r>
              <w:rPr>
                <w:sz w:val="24"/>
              </w:rPr>
              <w:t xml:space="preserve">Dimensions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Sign area (max per sign) </w:t>
            </w:r>
          </w:p>
        </w:tc>
        <w:tc>
          <w:tcPr>
            <w:tcW w:type="pct" w:w="1364"/>
            <w:tcBorders/>
          </w:tcPr>
          <w:p>
            <w:pPr>
              <w:pBdr/>
              <w:spacing/>
              <w:jc w:val="left"/>
              <w:rPr/>
            </w:pPr>
            <w:r>
              <w:rPr>
                <w:sz w:val="24"/>
              </w:rPr>
              <w:t xml:space="preserve">32 SF </w:t>
            </w:r>
          </w:p>
        </w:tc>
      </w:tr>
      <w:tr>
        <w:trPr/>
        <w:tc>
          <w:tcPr>
            <w:tcW w:type="pct" w:w="455"/>
            <w:tcBorders/>
          </w:tcPr>
          <w:p>
            <w:pPr>
              <w:pBdr/>
              <w:spacing/>
              <w:jc w:val="left"/>
              <w:rPr/>
            </w:pPr>
            <w:r>
              <w:rPr>
                <w:sz w:val="24"/>
              </w:rPr>
              <w:t xml:space="preserve">Ⓑ </w:t>
            </w:r>
          </w:p>
        </w:tc>
        <w:tc>
          <w:tcPr>
            <w:tcW w:type="pct" w:w="3182"/>
            <w:tcBorders/>
          </w:tcPr>
          <w:p>
            <w:pPr>
              <w:pBdr/>
              <w:spacing/>
              <w:jc w:val="left"/>
              <w:rPr/>
            </w:pPr>
            <w:r>
              <w:rPr>
                <w:sz w:val="24"/>
              </w:rPr>
              <w:t xml:space="preserve">Height (max) </w:t>
            </w:r>
          </w:p>
        </w:tc>
        <w:tc>
          <w:tcPr>
            <w:tcW w:type="pct" w:w="1364"/>
            <w:tcBorders/>
          </w:tcPr>
          <w:p>
            <w:pPr>
              <w:pBdr/>
              <w:spacing/>
              <w:jc w:val="left"/>
              <w:rPr/>
            </w:pPr>
            <w:r>
              <w:rPr>
                <w:sz w:val="24"/>
              </w:rPr>
              <w:t xml:space="preserve">8' </w:t>
            </w:r>
          </w:p>
        </w:tc>
      </w:tr>
      <w:tr>
        <w:trPr/>
        <w:tc>
          <w:tcPr>
            <w:tcW w:type="pct" w:w="5000"/>
            <w:gridSpan w:val="3"/>
            <w:tcBorders/>
            <w:shd w:fill="D3D3D3" w:color="auto" w:val="clear"/>
          </w:tcPr>
          <w:p>
            <w:pPr>
              <w:pBdr/>
              <w:spacing/>
              <w:jc w:val="left"/>
              <w:rPr/>
            </w:pPr>
            <w:r>
              <w:rPr>
                <w:sz w:val="24"/>
              </w:rPr>
              <w:t xml:space="preserve">Number of Signs </w:t>
            </w:r>
          </w:p>
        </w:tc>
      </w:tr>
      <w:tr>
        <w:trPr/>
        <w:tc>
          <w:tcPr>
            <w:tcW w:type="pct" w:w="5000"/>
            <w:gridSpan w:val="3"/>
            <w:tcBorders/>
          </w:tcPr>
          <w:p>
            <w:pPr>
              <w:pBdr/>
              <w:spacing/>
              <w:jc w:val="left"/>
              <w:rPr/>
            </w:pPr>
            <w:r>
              <w:rPr>
                <w:sz w:val="24"/>
              </w:rPr>
              <w:t xml:space="preserve">Two subdivision entrance signs are allowed per street frontage, one on each side of the entrance to the subdivision. </w:t>
            </w:r>
          </w:p>
        </w:tc>
      </w:tr>
    </w:tbl>
    <w:p>
      <w:pPr>
        <w:pBdr/>
        <w:spacing/>
        <w:rPr/>
      </w:pPr>
    </w:p>
    <w:p>
      <w:pPr>
        <w:pBdr/>
        <w:spacing w:before="0" w:after="0"/>
        <w:rPr/>
        <w:sectPr>
          <w:headerReference w:type="default" r:id="rId63"/>
          <w:footerReference w:type="default" r:id="rId64"/>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10.3.18.</w:t>
      </w:r>
      <w:r>
        <w:rPr/>
        <w:t xml:space="preserve"> </w:t>
      </w:r>
      <w:r>
        <w:rPr/>
        <w:t xml:space="preserve">Subdivision Community Information Sign</w:t>
      </w:r>
    </w:p>
    <w:p>
      <w:pPr>
        <w:pStyle w:val="ImageCenter"/>
        <w:pBdr/>
        <w:spacing/>
        <w:rPr/>
      </w:pPr>
      <w:r>
        <w:rPr/>
        <w:drawing>
          <wp:inline>
            <wp:extent cx="2743200" cy="1968500"/>
            <wp:docPr id="25" descr="10.3.18.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a:srcRect/>
                    <a:stretch>
                      <a:fillRect/>
                    </a:stretch>
                  </pic:blipFill>
                  <pic:spPr bwMode="auto">
                    <a:xfrm>
                      <a:off x="0" y="0"/>
                      <a:ext cx="2743200" cy="1968500"/>
                    </a:xfrm>
                    <a:prstGeom prst="rect">
                      <a:avLst/>
                    </a:prstGeom>
                  </pic:spPr>
                </pic:pic>
              </a:graphicData>
            </a:graphic>
          </wp:inline>
        </w:drawing>
      </w:r>
    </w:p>
    <w:tbl>
      <w:tblPr>
        <w:tblStyle w:val="Table1_9783f020-cde9-41c4-8d55-6b9158f25ca1"/>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permanent ground sign used to provide a non-commercial message for the residential community in which the sign is located.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subdivision community information sign must be for the subdivision only and cannot be used in any manner for advertisement. </w:t>
            </w:r>
          </w:p>
        </w:tc>
      </w:tr>
      <w:tr>
        <w:trPr/>
        <w:tc>
          <w:tcPr>
            <w:tcW w:type="pct" w:w="5000"/>
            <w:tcBorders/>
          </w:tcPr>
          <w:p>
            <w:pPr>
              <w:pBdr/>
              <w:spacing/>
              <w:jc w:val="left"/>
              <w:rPr/>
            </w:pPr>
            <w:r>
              <w:rPr>
                <w:sz w:val="24"/>
              </w:rPr>
              <w:t xml:space="preserve">2. A subdivision community information sign can be externally or internally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743200" cy="3937000"/>
            <wp:docPr id="26" descr="10.3.18.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a:srcRect/>
                    <a:stretch>
                      <a:fillRect/>
                    </a:stretch>
                  </pic:blipFill>
                  <pic:spPr bwMode="auto">
                    <a:xfrm>
                      <a:off x="0" y="0"/>
                      <a:ext cx="2743200" cy="3937000"/>
                    </a:xfrm>
                    <a:prstGeom prst="rect">
                      <a:avLst/>
                    </a:prstGeom>
                  </pic:spPr>
                </pic:pic>
              </a:graphicData>
            </a:graphic>
          </wp:inline>
        </w:drawing>
      </w:r>
    </w:p>
    <w:tbl>
      <w:tblPr>
        <w:tblStyle w:val="Table1_c067c571-13e9-46a4-8a07-97ff0acd8b4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6703"/>
        <w:gridCol w:w="2873"/>
      </w:tblGrid>
      <w:tr>
        <w:trPr/>
        <w:tc>
          <w:tcPr>
            <w:tcW w:type="pct" w:w="5000"/>
            <w:gridSpan w:val="2"/>
            <w:tcBorders/>
            <w:shd w:fill="D3D3D3" w:color="auto" w:val="clear"/>
          </w:tcPr>
          <w:p>
            <w:pPr>
              <w:pBdr/>
              <w:spacing/>
              <w:jc w:val="left"/>
              <w:rPr/>
            </w:pPr>
            <w:r>
              <w:rPr>
                <w:sz w:val="24"/>
              </w:rPr>
              <w:t xml:space="preserve">Dimensions </w:t>
            </w:r>
          </w:p>
        </w:tc>
      </w:tr>
      <w:tr>
        <w:trPr/>
        <w:tc>
          <w:tcPr>
            <w:tcW w:type="pct" w:w="3500"/>
            <w:tcBorders/>
          </w:tcPr>
          <w:p>
            <w:pPr>
              <w:pBdr/>
              <w:spacing/>
              <w:jc w:val="left"/>
              <w:rPr/>
            </w:pPr>
            <w:r>
              <w:rPr>
                <w:sz w:val="24"/>
              </w:rPr>
              <w:t xml:space="preserve">Ⓐ Sign area (max per sign) </w:t>
            </w:r>
          </w:p>
        </w:tc>
        <w:tc>
          <w:tcPr>
            <w:tcW w:type="pct" w:w="1500"/>
            <w:tcBorders/>
          </w:tcPr>
          <w:p>
            <w:pPr>
              <w:pBdr/>
              <w:spacing/>
              <w:jc w:val="left"/>
              <w:rPr/>
            </w:pPr>
            <w:r>
              <w:rPr>
                <w:sz w:val="24"/>
              </w:rPr>
              <w:t xml:space="preserve">24 SF </w:t>
            </w:r>
          </w:p>
        </w:tc>
      </w:tr>
      <w:tr>
        <w:trPr/>
        <w:tc>
          <w:tcPr>
            <w:tcW w:type="pct" w:w="3500"/>
            <w:tcBorders/>
          </w:tcPr>
          <w:p>
            <w:pPr>
              <w:pBdr/>
              <w:spacing/>
              <w:jc w:val="left"/>
              <w:rPr/>
            </w:pPr>
            <w:r>
              <w:rPr>
                <w:sz w:val="24"/>
              </w:rPr>
              <w:t xml:space="preserve">Ⓑ Height (max) </w:t>
            </w:r>
          </w:p>
        </w:tc>
        <w:tc>
          <w:tcPr>
            <w:tcW w:type="pct" w:w="1500"/>
            <w:tcBorders/>
          </w:tcPr>
          <w:p>
            <w:pPr>
              <w:pBdr/>
              <w:spacing/>
              <w:jc w:val="left"/>
              <w:rPr/>
            </w:pPr>
            <w:r>
              <w:rPr>
                <w:sz w:val="24"/>
              </w:rPr>
              <w:t xml:space="preserve">7' </w:t>
            </w:r>
          </w:p>
        </w:tc>
      </w:tr>
      <w:tr>
        <w:trPr/>
        <w:tc>
          <w:tcPr>
            <w:tcW w:type="pct" w:w="3500"/>
            <w:tcBorders/>
          </w:tcPr>
          <w:p>
            <w:pPr>
              <w:pBdr/>
              <w:spacing/>
              <w:jc w:val="left"/>
              <w:rPr/>
            </w:pPr>
            <w:r>
              <w:rPr>
                <w:sz w:val="24"/>
              </w:rPr>
              <w:t xml:space="preserve">   Setback from exterior of subdivision </w:t>
            </w:r>
          </w:p>
        </w:tc>
        <w:tc>
          <w:tcPr>
            <w:tcW w:type="pct" w:w="1500"/>
            <w:tcBorders/>
          </w:tcPr>
          <w:p>
            <w:pPr>
              <w:pBdr/>
              <w:spacing/>
              <w:jc w:val="left"/>
              <w:rPr/>
            </w:pPr>
            <w:r>
              <w:rPr>
                <w:sz w:val="24"/>
              </w:rPr>
              <w:t xml:space="preserve">50' </w:t>
            </w:r>
          </w:p>
        </w:tc>
      </w:tr>
      <w:tr>
        <w:trPr/>
        <w:tc>
          <w:tcPr>
            <w:tcW w:type="pct" w:w="5000"/>
            <w:gridSpan w:val="2"/>
            <w:tcBorders/>
            <w:shd w:fill="D3D3D3" w:color="auto" w:val="clear"/>
          </w:tcPr>
          <w:p>
            <w:pPr>
              <w:pBdr/>
              <w:spacing/>
              <w:jc w:val="left"/>
              <w:rPr/>
            </w:pPr>
            <w:r>
              <w:rPr>
                <w:sz w:val="24"/>
              </w:rPr>
              <w:t xml:space="preserve">Number of Signs </w:t>
            </w:r>
          </w:p>
        </w:tc>
      </w:tr>
      <w:tr>
        <w:trPr/>
        <w:tc>
          <w:tcPr>
            <w:tcW w:type="pct" w:w="5000"/>
            <w:gridSpan w:val="2"/>
            <w:tcBorders/>
          </w:tcPr>
          <w:p>
            <w:pPr>
              <w:pBdr/>
              <w:spacing/>
              <w:jc w:val="left"/>
              <w:rPr/>
            </w:pPr>
            <w:r>
              <w:rPr>
                <w:sz w:val="24"/>
              </w:rPr>
              <w:t xml:space="preserve">One sign is allowed per main subdivision entrance. </w:t>
            </w:r>
          </w:p>
        </w:tc>
      </w:tr>
    </w:tbl>
    <w:p>
      <w:pPr>
        <w:pBdr/>
        <w:spacing/>
        <w:rPr/>
      </w:pPr>
    </w:p>
    <w:p>
      <w:pPr>
        <w:pBdr/>
        <w:spacing w:before="0" w:after="0"/>
        <w:rPr/>
        <w:sectPr>
          <w:headerReference w:type="default" r:id="rId67"/>
          <w:footerReference w:type="default" r:id="rId68"/>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10.3.19.</w:t>
      </w:r>
      <w:r>
        <w:rPr/>
        <w:t xml:space="preserve"> </w:t>
      </w:r>
      <w:r>
        <w:rPr/>
        <w:t xml:space="preserve">Double Post Sign</w:t>
      </w:r>
    </w:p>
    <w:p>
      <w:pPr>
        <w:pStyle w:val="ImageCenter"/>
        <w:pBdr/>
        <w:spacing/>
        <w:rPr/>
      </w:pPr>
      <w:r>
        <w:rPr/>
        <w:drawing>
          <wp:inline>
            <wp:extent cx="2438400" cy="3492500"/>
            <wp:docPr id="27" descr="10.3.19.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a:srcRect/>
                    <a:stretch>
                      <a:fillRect/>
                    </a:stretch>
                  </pic:blipFill>
                  <pic:spPr bwMode="auto">
                    <a:xfrm>
                      <a:off x="0" y="0"/>
                      <a:ext cx="2438400" cy="3492500"/>
                    </a:xfrm>
                    <a:prstGeom prst="rect">
                      <a:avLst/>
                    </a:prstGeom>
                  </pic:spPr>
                </pic:pic>
              </a:graphicData>
            </a:graphic>
          </wp:inline>
        </w:drawing>
      </w:r>
    </w:p>
    <w:tbl>
      <w:tblPr>
        <w:tblStyle w:val="Table1_c80cee3d-73b8-46b8-bc36-95e6ceff522c"/>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permanently affixed sign which is wholly independent of a building for support where the primary support is supplied by two posts positioned no more than 2 inches from the outer edge of the sign face.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1. Double post signs located within 100 feet of a public right-of-way must display the street address of the property. Where multiple addresses exist, the highest and lowest street address numbers must be identified. This provision does not apply to any ground sign where the sign is located on property which has more than one street frontage and the property address is assigned from a street other than the street frontage where the ground sign is erected. Numbers must be a minimum of 8 inches in height and be visible from both directions of travel. </w:t>
            </w:r>
          </w:p>
        </w:tc>
      </w:tr>
      <w:tr>
        <w:trPr/>
        <w:tc>
          <w:tcPr>
            <w:tcW w:type="pct" w:w="5000"/>
            <w:tcBorders/>
          </w:tcPr>
          <w:p>
            <w:pPr>
              <w:pBdr/>
              <w:spacing/>
              <w:jc w:val="left"/>
              <w:rPr/>
            </w:pPr>
            <w:r>
              <w:rPr>
                <w:sz w:val="24"/>
              </w:rPr>
              <w:t xml:space="preserve">2. A double post sign must be set back at least 10 feet from the front lot line and 15 feet from a side lot line. </w:t>
            </w:r>
          </w:p>
        </w:tc>
      </w:tr>
      <w:tr>
        <w:trPr/>
        <w:tc>
          <w:tcPr>
            <w:tcW w:type="pct" w:w="5000"/>
            <w:tcBorders/>
          </w:tcPr>
          <w:p>
            <w:pPr>
              <w:pBdr/>
              <w:spacing/>
              <w:jc w:val="left"/>
              <w:rPr/>
            </w:pPr>
            <w:r>
              <w:rPr>
                <w:sz w:val="24"/>
              </w:rPr>
              <w:t xml:space="preserve">3. A double post sign can only be externally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438400" cy="3492500"/>
            <wp:docPr id="28" descr="10.3.19.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a:srcRect/>
                    <a:stretch>
                      <a:fillRect/>
                    </a:stretch>
                  </pic:blipFill>
                  <pic:spPr bwMode="auto">
                    <a:xfrm>
                      <a:off x="0" y="0"/>
                      <a:ext cx="2438400" cy="3492500"/>
                    </a:xfrm>
                    <a:prstGeom prst="rect">
                      <a:avLst/>
                    </a:prstGeom>
                  </pic:spPr>
                </pic:pic>
              </a:graphicData>
            </a:graphic>
          </wp:inline>
        </w:drawing>
      </w:r>
    </w:p>
    <w:tbl>
      <w:tblPr>
        <w:tblStyle w:val="Table1_e47c1ebe-a4d9-4692-9c6a-e39e0b603dc4"/>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6703"/>
        <w:gridCol w:w="2873"/>
      </w:tblGrid>
      <w:tr>
        <w:trPr/>
        <w:tc>
          <w:tcPr>
            <w:tcW w:type="pct" w:w="5000"/>
            <w:gridSpan w:val="2"/>
            <w:tcBorders/>
            <w:shd w:fill="D3D3D3" w:color="auto" w:val="clear"/>
          </w:tcPr>
          <w:p>
            <w:pPr>
              <w:pBdr/>
              <w:spacing/>
              <w:jc w:val="left"/>
              <w:rPr/>
            </w:pPr>
            <w:r>
              <w:rPr>
                <w:sz w:val="24"/>
              </w:rPr>
              <w:t xml:space="preserve">Dimensions </w:t>
            </w:r>
          </w:p>
        </w:tc>
      </w:tr>
      <w:tr>
        <w:trPr/>
        <w:tc>
          <w:tcPr>
            <w:tcW w:type="pct" w:w="3500"/>
            <w:tcBorders/>
          </w:tcPr>
          <w:p>
            <w:pPr>
              <w:pBdr/>
              <w:spacing/>
              <w:jc w:val="left"/>
              <w:rPr/>
            </w:pPr>
            <w:r>
              <w:rPr>
                <w:sz w:val="24"/>
              </w:rPr>
              <w:t xml:space="preserve">Ⓐ Sign area (max per sign) </w:t>
            </w:r>
          </w:p>
        </w:tc>
        <w:tc>
          <w:tcPr>
            <w:tcW w:type="pct" w:w="1500"/>
            <w:tcBorders/>
          </w:tcPr>
          <w:p>
            <w:pPr>
              <w:pBdr/>
              <w:spacing/>
              <w:jc w:val="left"/>
              <w:rPr/>
            </w:pPr>
          </w:p>
        </w:tc>
      </w:tr>
      <w:tr>
        <w:trPr/>
        <w:tc>
          <w:tcPr>
            <w:tcW w:type="pct" w:w="3500"/>
            <w:tcBorders/>
          </w:tcPr>
          <w:p>
            <w:pPr>
              <w:pBdr/>
              <w:spacing/>
              <w:jc w:val="left"/>
              <w:rPr/>
            </w:pPr>
            <w:r>
              <w:rPr>
                <w:sz w:val="24"/>
              </w:rPr>
              <w:t xml:space="preserve">   DH- </w:t>
            </w:r>
          </w:p>
        </w:tc>
        <w:tc>
          <w:tcPr>
            <w:tcW w:type="pct" w:w="1500"/>
            <w:tcBorders/>
          </w:tcPr>
          <w:p>
            <w:pPr>
              <w:pBdr/>
              <w:spacing/>
              <w:jc w:val="left"/>
              <w:rPr/>
            </w:pPr>
            <w:r>
              <w:rPr>
                <w:sz w:val="24"/>
              </w:rPr>
              <w:t xml:space="preserve">36 SF </w:t>
            </w:r>
          </w:p>
        </w:tc>
      </w:tr>
      <w:tr>
        <w:trPr/>
        <w:tc>
          <w:tcPr>
            <w:tcW w:type="pct" w:w="3500"/>
            <w:tcBorders/>
          </w:tcPr>
          <w:p>
            <w:pPr>
              <w:pBdr/>
              <w:spacing/>
              <w:jc w:val="left"/>
              <w:rPr/>
            </w:pPr>
            <w:r>
              <w:rPr>
                <w:sz w:val="24"/>
              </w:rPr>
              <w:t xml:space="preserve">   All other districts </w:t>
            </w:r>
          </w:p>
        </w:tc>
        <w:tc>
          <w:tcPr>
            <w:tcW w:type="pct" w:w="1500"/>
            <w:tcBorders/>
          </w:tcPr>
          <w:p>
            <w:pPr>
              <w:pBdr/>
              <w:spacing/>
              <w:jc w:val="left"/>
              <w:rPr/>
            </w:pPr>
            <w:r>
              <w:rPr>
                <w:sz w:val="24"/>
              </w:rPr>
              <w:t xml:space="preserve">48 SF </w:t>
            </w:r>
          </w:p>
        </w:tc>
      </w:tr>
      <w:tr>
        <w:trPr/>
        <w:tc>
          <w:tcPr>
            <w:tcW w:type="pct" w:w="3500"/>
            <w:tcBorders/>
          </w:tcPr>
          <w:p>
            <w:pPr>
              <w:pBdr/>
              <w:spacing/>
              <w:jc w:val="left"/>
              <w:rPr/>
            </w:pPr>
            <w:r>
              <w:rPr>
                <w:sz w:val="24"/>
              </w:rPr>
              <w:t xml:space="preserve">Ⓑ Height (max) </w:t>
            </w:r>
          </w:p>
        </w:tc>
        <w:tc>
          <w:tcPr>
            <w:tcW w:type="pct" w:w="1500"/>
            <w:tcBorders/>
          </w:tcPr>
          <w:p>
            <w:pPr>
              <w:pBdr/>
              <w:spacing/>
              <w:jc w:val="left"/>
              <w:rPr/>
            </w:pPr>
          </w:p>
        </w:tc>
      </w:tr>
      <w:tr>
        <w:trPr/>
        <w:tc>
          <w:tcPr>
            <w:tcW w:type="pct" w:w="3500"/>
            <w:tcBorders/>
          </w:tcPr>
          <w:p>
            <w:pPr>
              <w:pBdr/>
              <w:spacing/>
              <w:jc w:val="left"/>
              <w:rPr/>
            </w:pPr>
            <w:r>
              <w:rPr>
                <w:sz w:val="24"/>
              </w:rPr>
              <w:t xml:space="preserve">   DH- </w:t>
            </w:r>
          </w:p>
        </w:tc>
        <w:tc>
          <w:tcPr>
            <w:tcW w:type="pct" w:w="1500"/>
            <w:tcBorders/>
          </w:tcPr>
          <w:p>
            <w:pPr>
              <w:pBdr/>
              <w:spacing/>
              <w:jc w:val="left"/>
              <w:rPr/>
            </w:pPr>
            <w:r>
              <w:rPr>
                <w:sz w:val="24"/>
              </w:rPr>
              <w:t xml:space="preserve">6' </w:t>
            </w:r>
          </w:p>
        </w:tc>
      </w:tr>
      <w:tr>
        <w:trPr/>
        <w:tc>
          <w:tcPr>
            <w:tcW w:type="pct" w:w="3500"/>
            <w:tcBorders/>
          </w:tcPr>
          <w:p>
            <w:pPr>
              <w:pBdr/>
              <w:spacing/>
              <w:jc w:val="left"/>
              <w:rPr/>
            </w:pPr>
            <w:r>
              <w:rPr>
                <w:sz w:val="24"/>
              </w:rPr>
              <w:t xml:space="preserve">   All other districts </w:t>
            </w:r>
          </w:p>
        </w:tc>
        <w:tc>
          <w:tcPr>
            <w:tcW w:type="pct" w:w="1500"/>
            <w:tcBorders/>
          </w:tcPr>
          <w:p>
            <w:pPr>
              <w:pBdr/>
              <w:spacing/>
              <w:jc w:val="left"/>
              <w:rPr/>
            </w:pPr>
            <w:r>
              <w:rPr>
                <w:sz w:val="24"/>
              </w:rPr>
              <w:t xml:space="preserve">8' </w:t>
            </w:r>
          </w:p>
        </w:tc>
      </w:tr>
      <w:tr>
        <w:trPr/>
        <w:tc>
          <w:tcPr>
            <w:tcW w:type="pct" w:w="5000"/>
            <w:gridSpan w:val="2"/>
            <w:tcBorders/>
            <w:shd w:fill="D3D3D3" w:color="auto" w:val="clear"/>
          </w:tcPr>
          <w:p>
            <w:pPr>
              <w:pBdr/>
              <w:spacing/>
              <w:jc w:val="left"/>
              <w:rPr/>
            </w:pPr>
            <w:r>
              <w:rPr>
                <w:sz w:val="24"/>
              </w:rPr>
              <w:t xml:space="preserve">Number of Signs </w:t>
            </w:r>
          </w:p>
        </w:tc>
      </w:tr>
      <w:tr>
        <w:trPr/>
        <w:tc>
          <w:tcPr>
            <w:tcW w:type="pct" w:w="5000"/>
            <w:gridSpan w:val="2"/>
            <w:tcBorders/>
          </w:tcPr>
          <w:p>
            <w:pPr>
              <w:pBdr/>
              <w:spacing/>
              <w:jc w:val="left"/>
              <w:rPr/>
            </w:pPr>
            <w:r>
              <w:rPr>
                <w:sz w:val="24"/>
              </w:rPr>
              <w:t xml:space="preserve">1. Only one ground sign or double post sign is allowed per street frontage, except that one additional sign is allowed for properties with 1,000 feet or more of street frontage, provided all signs are conforming. </w:t>
            </w:r>
          </w:p>
        </w:tc>
      </w:tr>
      <w:tr>
        <w:trPr/>
        <w:tc>
          <w:tcPr>
            <w:tcW w:type="pct" w:w="5000"/>
            <w:gridSpan w:val="2"/>
            <w:tcBorders/>
          </w:tcPr>
          <w:p>
            <w:pPr>
              <w:pBdr/>
              <w:spacing/>
              <w:jc w:val="left"/>
              <w:rPr/>
            </w:pPr>
            <w:r>
              <w:rPr>
                <w:sz w:val="24"/>
              </w:rPr>
              <w:t xml:space="preserve">2. Where more than one ground sign or double post sign is allowed, signs along the same street frontage must be spaced a minimum of 500 feet apart. </w:t>
            </w:r>
          </w:p>
        </w:tc>
      </w:tr>
    </w:tbl>
    <w:p>
      <w:pPr>
        <w:pBdr/>
        <w:spacing/>
        <w:rPr/>
      </w:pPr>
    </w:p>
    <w:p>
      <w:pPr>
        <w:pBdr/>
        <w:spacing w:before="0" w:after="0"/>
        <w:rPr/>
        <w:sectPr>
          <w:headerReference w:type="default" r:id="rId71"/>
          <w:footerReference w:type="default" r:id="rId72"/>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10.3.20.</w:t>
      </w:r>
      <w:r>
        <w:rPr/>
        <w:t xml:space="preserve"> </w:t>
      </w:r>
      <w:r>
        <w:rPr/>
        <w:t xml:space="preserve">Single Post Sign</w:t>
      </w:r>
    </w:p>
    <w:p>
      <w:pPr>
        <w:pStyle w:val="ImageCenter"/>
        <w:pBdr/>
        <w:spacing/>
        <w:rPr/>
      </w:pPr>
      <w:r>
        <w:rPr/>
        <w:drawing>
          <wp:inline>
            <wp:extent cx="2743200" cy="3517900"/>
            <wp:docPr id="29" descr="10.3.20.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a:srcRect/>
                    <a:stretch>
                      <a:fillRect/>
                    </a:stretch>
                  </pic:blipFill>
                  <pic:spPr bwMode="auto">
                    <a:xfrm>
                      <a:off x="0" y="0"/>
                      <a:ext cx="2743200" cy="3517900"/>
                    </a:xfrm>
                    <a:prstGeom prst="rect">
                      <a:avLst/>
                    </a:prstGeom>
                  </pic:spPr>
                </pic:pic>
              </a:graphicData>
            </a:graphic>
          </wp:inline>
        </w:drawing>
      </w:r>
    </w:p>
    <w:tbl>
      <w:tblPr>
        <w:tblStyle w:val="Table1_bcf9d79c-dbc2-40b8-9962-186faacfef58"/>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permanently affixed sign which is wholly independent of a building for support where the primary support is supplied by a post and where the sign hangs from a bracket or support.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1. A single post sign must be set back at least 5 feet from the front lot line and 5 feet from a side lot line. </w:t>
            </w:r>
          </w:p>
        </w:tc>
      </w:tr>
      <w:tr>
        <w:trPr/>
        <w:tc>
          <w:tcPr>
            <w:tcW w:type="pct" w:w="5000"/>
            <w:tcBorders/>
          </w:tcPr>
          <w:p>
            <w:pPr>
              <w:pBdr/>
              <w:spacing/>
              <w:jc w:val="left"/>
              <w:rPr/>
            </w:pPr>
            <w:r>
              <w:rPr>
                <w:sz w:val="24"/>
              </w:rPr>
              <w:t xml:space="preserve">2. The hanging bracket must be an integral part of the sign design. </w:t>
            </w:r>
          </w:p>
        </w:tc>
      </w:tr>
      <w:tr>
        <w:trPr/>
        <w:tc>
          <w:tcPr>
            <w:tcW w:type="pct" w:w="5000"/>
            <w:tcBorders/>
          </w:tcPr>
          <w:p>
            <w:pPr>
              <w:pBdr/>
              <w:spacing/>
              <w:jc w:val="left"/>
              <w:rPr/>
            </w:pPr>
            <w:r>
              <w:rPr>
                <w:sz w:val="24"/>
              </w:rPr>
              <w:t xml:space="preserve">3. A single post sign can only be externally illuminated in accordance with</w:t>
            </w:r>
            <w:r>
              <w:rPr>
                <w:sz w:val="24"/>
              </w:rPr>
              <w:t xml:space="preserve"> Sec. 10.3.24</w:t>
            </w:r>
            <w:r>
              <w:rPr>
                <w:sz w:val="24"/>
              </w:rPr>
              <w:t xml:space="preserve">. </w:t>
            </w:r>
          </w:p>
        </w:tc>
      </w:tr>
    </w:tbl>
    <w:p>
      <w:pPr>
        <w:pBdr/>
        <w:spacing/>
        <w:rPr/>
      </w:pPr>
    </w:p>
    <w:p>
      <w:pPr>
        <w:pStyle w:val="ImageCenter"/>
        <w:pBdr/>
        <w:spacing/>
        <w:rPr/>
      </w:pPr>
      <w:r>
        <w:rPr/>
        <w:drawing>
          <wp:inline>
            <wp:extent cx="2743200" cy="3492500"/>
            <wp:docPr id="30" descr="10.3.20.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a:srcRect/>
                    <a:stretch>
                      <a:fillRect/>
                    </a:stretch>
                  </pic:blipFill>
                  <pic:spPr bwMode="auto">
                    <a:xfrm>
                      <a:off x="0" y="0"/>
                      <a:ext cx="2743200" cy="3492500"/>
                    </a:xfrm>
                    <a:prstGeom prst="rect">
                      <a:avLst/>
                    </a:prstGeom>
                  </pic:spPr>
                </pic:pic>
              </a:graphicData>
            </a:graphic>
          </wp:inline>
        </w:drawing>
      </w:r>
    </w:p>
    <w:tbl>
      <w:tblPr>
        <w:tblStyle w:val="Table1_46a81937-9ed7-4f2b-8efb-4ee7cd380da5"/>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6703"/>
        <w:gridCol w:w="2873"/>
      </w:tblGrid>
      <w:tr>
        <w:trPr/>
        <w:tc>
          <w:tcPr>
            <w:tcW w:type="pct" w:w="5000"/>
            <w:gridSpan w:val="2"/>
            <w:tcBorders/>
            <w:shd w:fill="D3D3D3" w:color="auto" w:val="clear"/>
          </w:tcPr>
          <w:p>
            <w:pPr>
              <w:pBdr/>
              <w:spacing/>
              <w:jc w:val="left"/>
              <w:rPr/>
            </w:pPr>
            <w:r>
              <w:rPr>
                <w:sz w:val="24"/>
              </w:rPr>
              <w:t xml:space="preserve">Dimensions </w:t>
            </w:r>
          </w:p>
        </w:tc>
      </w:tr>
      <w:tr>
        <w:trPr/>
        <w:tc>
          <w:tcPr>
            <w:tcW w:type="pct" w:w="3500"/>
            <w:tcBorders/>
          </w:tcPr>
          <w:p>
            <w:pPr>
              <w:pBdr/>
              <w:spacing/>
              <w:jc w:val="left"/>
              <w:rPr/>
            </w:pPr>
            <w:r>
              <w:rPr>
                <w:sz w:val="24"/>
              </w:rPr>
              <w:t xml:space="preserve">Ⓐ Sign area (max per sign) </w:t>
            </w:r>
          </w:p>
        </w:tc>
        <w:tc>
          <w:tcPr>
            <w:tcW w:type="pct" w:w="1500"/>
            <w:tcBorders/>
          </w:tcPr>
          <w:p>
            <w:pPr>
              <w:pBdr/>
              <w:spacing/>
              <w:jc w:val="left"/>
              <w:rPr/>
            </w:pPr>
            <w:r>
              <w:rPr>
                <w:sz w:val="24"/>
              </w:rPr>
              <w:t xml:space="preserve">9 SF </w:t>
            </w:r>
          </w:p>
        </w:tc>
      </w:tr>
      <w:tr>
        <w:trPr/>
        <w:tc>
          <w:tcPr>
            <w:tcW w:type="pct" w:w="3500"/>
            <w:tcBorders/>
          </w:tcPr>
          <w:p>
            <w:pPr>
              <w:pBdr/>
              <w:spacing/>
              <w:jc w:val="left"/>
              <w:rPr/>
            </w:pPr>
            <w:r>
              <w:rPr>
                <w:sz w:val="24"/>
              </w:rPr>
              <w:t xml:space="preserve">Ⓑ Structure height (max) </w:t>
            </w:r>
          </w:p>
        </w:tc>
        <w:tc>
          <w:tcPr>
            <w:tcW w:type="pct" w:w="1500"/>
            <w:tcBorders/>
          </w:tcPr>
          <w:p>
            <w:pPr>
              <w:pBdr/>
              <w:spacing/>
              <w:jc w:val="left"/>
              <w:rPr/>
            </w:pPr>
          </w:p>
        </w:tc>
      </w:tr>
      <w:tr>
        <w:trPr/>
        <w:tc>
          <w:tcPr>
            <w:tcW w:type="pct" w:w="3500"/>
            <w:tcBorders/>
          </w:tcPr>
          <w:p>
            <w:pPr>
              <w:pBdr/>
              <w:spacing/>
              <w:jc w:val="left"/>
              <w:rPr/>
            </w:pPr>
            <w:r>
              <w:rPr>
                <w:sz w:val="24"/>
              </w:rPr>
              <w:t xml:space="preserve">   -HOD, PV- </w:t>
            </w:r>
          </w:p>
        </w:tc>
        <w:tc>
          <w:tcPr>
            <w:tcW w:type="pct" w:w="1500"/>
            <w:tcBorders/>
          </w:tcPr>
          <w:p>
            <w:pPr>
              <w:pBdr/>
              <w:spacing/>
              <w:jc w:val="left"/>
              <w:rPr/>
            </w:pPr>
            <w:r>
              <w:rPr>
                <w:sz w:val="24"/>
              </w:rPr>
              <w:t xml:space="preserve">9' </w:t>
            </w:r>
          </w:p>
        </w:tc>
      </w:tr>
      <w:tr>
        <w:trPr/>
        <w:tc>
          <w:tcPr>
            <w:tcW w:type="pct" w:w="3500"/>
            <w:tcBorders/>
          </w:tcPr>
          <w:p>
            <w:pPr>
              <w:pBdr/>
              <w:spacing/>
              <w:jc w:val="left"/>
              <w:rPr/>
            </w:pPr>
            <w:r>
              <w:rPr>
                <w:sz w:val="24"/>
              </w:rPr>
              <w:t xml:space="preserve">   All other districts </w:t>
            </w:r>
          </w:p>
        </w:tc>
        <w:tc>
          <w:tcPr>
            <w:tcW w:type="pct" w:w="1500"/>
            <w:tcBorders/>
          </w:tcPr>
          <w:p>
            <w:pPr>
              <w:pBdr/>
              <w:spacing/>
              <w:jc w:val="left"/>
              <w:rPr/>
            </w:pPr>
            <w:r>
              <w:rPr>
                <w:sz w:val="24"/>
              </w:rPr>
              <w:t xml:space="preserve">12' </w:t>
            </w:r>
          </w:p>
        </w:tc>
      </w:tr>
      <w:tr>
        <w:trPr/>
        <w:tc>
          <w:tcPr>
            <w:tcW w:type="pct" w:w="3500"/>
            <w:tcBorders/>
          </w:tcPr>
          <w:p>
            <w:pPr>
              <w:pBdr/>
              <w:spacing/>
              <w:jc w:val="left"/>
              <w:rPr/>
            </w:pPr>
            <w:r>
              <w:rPr>
                <w:sz w:val="24"/>
              </w:rPr>
              <w:t xml:space="preserve">Ⓒ Sign height (max) </w:t>
            </w:r>
          </w:p>
        </w:tc>
        <w:tc>
          <w:tcPr>
            <w:tcW w:type="pct" w:w="1500"/>
            <w:tcBorders/>
          </w:tcPr>
          <w:p>
            <w:pPr>
              <w:pBdr/>
              <w:spacing/>
              <w:jc w:val="left"/>
              <w:rPr/>
            </w:pPr>
            <w:r>
              <w:rPr>
                <w:sz w:val="24"/>
              </w:rPr>
              <w:t xml:space="preserve">5' </w:t>
            </w:r>
          </w:p>
        </w:tc>
      </w:tr>
      <w:tr>
        <w:trPr/>
        <w:tc>
          <w:tcPr>
            <w:tcW w:type="pct" w:w="3500"/>
            <w:tcBorders/>
          </w:tcPr>
          <w:p>
            <w:pPr>
              <w:pBdr/>
              <w:spacing/>
              <w:jc w:val="left"/>
              <w:rPr/>
            </w:pPr>
            <w:r>
              <w:rPr>
                <w:sz w:val="24"/>
              </w:rPr>
              <w:t xml:space="preserve">Ⓓ Sign width (max) </w:t>
            </w:r>
          </w:p>
        </w:tc>
        <w:tc>
          <w:tcPr>
            <w:tcW w:type="pct" w:w="1500"/>
            <w:tcBorders/>
          </w:tcPr>
          <w:p>
            <w:pPr>
              <w:pBdr/>
              <w:spacing/>
              <w:jc w:val="left"/>
              <w:rPr/>
            </w:pPr>
            <w:r>
              <w:rPr>
                <w:sz w:val="24"/>
              </w:rPr>
              <w:t xml:space="preserve">3' </w:t>
            </w:r>
          </w:p>
        </w:tc>
      </w:tr>
      <w:tr>
        <w:trPr/>
        <w:tc>
          <w:tcPr>
            <w:tcW w:type="pct" w:w="5000"/>
            <w:gridSpan w:val="2"/>
            <w:tcBorders/>
            <w:shd w:fill="D3D3D3" w:color="auto" w:val="clear"/>
          </w:tcPr>
          <w:p>
            <w:pPr>
              <w:pBdr/>
              <w:spacing/>
              <w:jc w:val="left"/>
              <w:rPr/>
            </w:pPr>
            <w:r>
              <w:rPr>
                <w:sz w:val="24"/>
              </w:rPr>
              <w:t xml:space="preserve">Number of Signs </w:t>
            </w:r>
          </w:p>
        </w:tc>
      </w:tr>
      <w:tr>
        <w:trPr/>
        <w:tc>
          <w:tcPr>
            <w:tcW w:type="pct" w:w="5000"/>
            <w:gridSpan w:val="2"/>
            <w:tcBorders/>
          </w:tcPr>
          <w:p>
            <w:pPr>
              <w:pBdr/>
              <w:spacing/>
              <w:jc w:val="left"/>
              <w:rPr/>
            </w:pPr>
            <w:r>
              <w:rPr>
                <w:sz w:val="24"/>
              </w:rPr>
              <w:t xml:space="preserve">1. Only one single post sign is allowed per building. </w:t>
            </w:r>
          </w:p>
        </w:tc>
      </w:tr>
      <w:tr>
        <w:trPr/>
        <w:tc>
          <w:tcPr>
            <w:tcW w:type="pct" w:w="5000"/>
            <w:gridSpan w:val="2"/>
            <w:tcBorders/>
          </w:tcPr>
          <w:p>
            <w:pPr>
              <w:pBdr/>
              <w:spacing/>
              <w:jc w:val="left"/>
              <w:rPr/>
            </w:pPr>
            <w:r>
              <w:rPr>
                <w:sz w:val="24"/>
              </w:rPr>
              <w:t xml:space="preserve">2. A single post sign must be located at least 25 feet from any other single post sign. </w:t>
            </w:r>
          </w:p>
        </w:tc>
      </w:tr>
    </w:tbl>
    <w:p>
      <w:pPr>
        <w:pBdr/>
        <w:spacing/>
        <w:rPr/>
      </w:pPr>
    </w:p>
    <w:p>
      <w:pPr>
        <w:pBdr/>
        <w:spacing w:before="0" w:after="0"/>
        <w:rPr/>
        <w:sectPr>
          <w:headerReference w:type="default" r:id="rId75"/>
          <w:footerReference w:type="default" r:id="rId76"/>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10.3.21.</w:t>
      </w:r>
      <w:r>
        <w:rPr/>
        <w:t xml:space="preserve"> </w:t>
      </w:r>
      <w:r>
        <w:rPr/>
        <w:t xml:space="preserve">Sidewalk Sign</w:t>
      </w:r>
    </w:p>
    <w:p>
      <w:pPr>
        <w:pStyle w:val="ImageCenter"/>
        <w:pBdr/>
        <w:spacing/>
        <w:rPr/>
      </w:pPr>
      <w:r>
        <w:rPr/>
        <w:drawing>
          <wp:inline>
            <wp:extent cx="2743200" cy="3924300"/>
            <wp:docPr id="31" descr="10.3.21.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a:srcRect/>
                    <a:stretch>
                      <a:fillRect/>
                    </a:stretch>
                  </pic:blipFill>
                  <pic:spPr bwMode="auto">
                    <a:xfrm>
                      <a:off x="0" y="0"/>
                      <a:ext cx="2743200" cy="3924300"/>
                    </a:xfrm>
                    <a:prstGeom prst="rect">
                      <a:avLst/>
                    </a:prstGeom>
                  </pic:spPr>
                </pic:pic>
              </a:graphicData>
            </a:graphic>
          </wp:inline>
        </w:drawing>
      </w:r>
    </w:p>
    <w:tbl>
      <w:tblPr>
        <w:tblStyle w:val="Table1_04bf5915-41cb-4ade-9b1f-b6f292438da7"/>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9576"/>
      </w:tblGrid>
      <w:tr>
        <w:trPr/>
        <w:tc>
          <w:tcPr>
            <w:tcW w:type="pct" w:w="5000"/>
            <w:tcBorders/>
            <w:shd w:fill="D3D3D3" w:color="auto" w:val="clear"/>
          </w:tcPr>
          <w:p>
            <w:pPr>
              <w:pBdr/>
              <w:spacing/>
              <w:jc w:val="left"/>
              <w:rPr/>
            </w:pPr>
            <w:r>
              <w:rPr>
                <w:sz w:val="24"/>
              </w:rPr>
              <w:t xml:space="preserve">Description </w:t>
            </w:r>
          </w:p>
        </w:tc>
      </w:tr>
      <w:tr>
        <w:trPr/>
        <w:tc>
          <w:tcPr>
            <w:tcW w:type="pct" w:w="5000"/>
            <w:tcBorders/>
          </w:tcPr>
          <w:p>
            <w:pPr>
              <w:pBdr/>
              <w:spacing/>
              <w:jc w:val="left"/>
              <w:rPr/>
            </w:pPr>
            <w:r>
              <w:rPr>
                <w:sz w:val="24"/>
              </w:rPr>
              <w:t xml:space="preserve">A movable sign not secured or attached to the ground or surface upon which it is located. </w:t>
            </w:r>
          </w:p>
        </w:tc>
      </w:tr>
      <w:tr>
        <w:trPr/>
        <w:tc>
          <w:tcPr>
            <w:tcW w:type="pct" w:w="5000"/>
            <w:tcBorders/>
            <w:shd w:fill="D3D3D3" w:color="auto" w:val="clear"/>
          </w:tcPr>
          <w:p>
            <w:pPr>
              <w:pBdr/>
              <w:spacing/>
              <w:jc w:val="left"/>
              <w:rPr/>
            </w:pPr>
            <w:r>
              <w:rPr>
                <w:sz w:val="24"/>
              </w:rPr>
              <w:t xml:space="preserve">General Provisions </w:t>
            </w:r>
          </w:p>
        </w:tc>
      </w:tr>
      <w:tr>
        <w:trPr/>
        <w:tc>
          <w:tcPr>
            <w:tcW w:type="pct" w:w="5000"/>
            <w:tcBorders/>
          </w:tcPr>
          <w:p>
            <w:pPr>
              <w:pBdr/>
              <w:spacing/>
              <w:jc w:val="left"/>
              <w:rPr/>
            </w:pPr>
            <w:r>
              <w:rPr>
                <w:sz w:val="24"/>
              </w:rPr>
              <w:t xml:space="preserve">1. Sidewalk signs must be removed and placed indoors at the close of business each day. </w:t>
            </w:r>
          </w:p>
        </w:tc>
      </w:tr>
      <w:tr>
        <w:trPr/>
        <w:tc>
          <w:tcPr>
            <w:tcW w:type="pct" w:w="5000"/>
            <w:tcBorders/>
          </w:tcPr>
          <w:p>
            <w:pPr>
              <w:pBdr/>
              <w:spacing/>
              <w:jc w:val="left"/>
              <w:rPr/>
            </w:pPr>
            <w:r>
              <w:rPr>
                <w:sz w:val="24"/>
              </w:rPr>
              <w:t xml:space="preserve">2. Sidewalk signs cannot obstruct vehicular, bicycle or pedestrian traffic and must comply with ADA clearance and accessibility. </w:t>
            </w:r>
          </w:p>
        </w:tc>
      </w:tr>
      <w:tr>
        <w:trPr/>
        <w:tc>
          <w:tcPr>
            <w:tcW w:type="pct" w:w="5000"/>
            <w:tcBorders/>
          </w:tcPr>
          <w:p>
            <w:pPr>
              <w:pBdr/>
              <w:spacing/>
              <w:jc w:val="left"/>
              <w:rPr/>
            </w:pPr>
            <w:r>
              <w:rPr>
                <w:sz w:val="24"/>
              </w:rPr>
              <w:t xml:space="preserve">3. A sidewalk sign cannot be illuminated. </w:t>
            </w:r>
          </w:p>
        </w:tc>
      </w:tr>
    </w:tbl>
    <w:p>
      <w:pPr>
        <w:pBdr/>
        <w:spacing/>
        <w:rPr/>
      </w:pPr>
    </w:p>
    <w:p>
      <w:pPr>
        <w:pStyle w:val="ImageCenter"/>
        <w:pBdr/>
        <w:spacing/>
        <w:rPr/>
      </w:pPr>
      <w:r>
        <w:rPr/>
        <w:drawing>
          <wp:inline>
            <wp:extent cx="2730500" cy="3835400"/>
            <wp:docPr id="32" descr="10.3.21.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a:srcRect/>
                    <a:stretch>
                      <a:fillRect/>
                    </a:stretch>
                  </pic:blipFill>
                  <pic:spPr bwMode="auto">
                    <a:xfrm>
                      <a:off x="0" y="0"/>
                      <a:ext cx="2730500" cy="3835400"/>
                    </a:xfrm>
                    <a:prstGeom prst="rect">
                      <a:avLst/>
                    </a:prstGeom>
                  </pic:spPr>
                </pic:pic>
              </a:graphicData>
            </a:graphic>
          </wp:inline>
        </w:drawing>
      </w:r>
    </w:p>
    <w:tbl>
      <w:tblPr>
        <w:tblStyle w:val="Table1_260a4862-1ef2-4d3d-9d72-f397b60b0edb"/>
        <w:tblW w:w="5000" w:type="pct"/>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blLook w:val="04A0" w:firstRow="1" w:lastRow="0" w:firstColumn="1" w:lastColumn="0" w:noHBand="0" w:noVBand="1"/>
      </w:tblPr>
      <w:tblGrid>
        <w:gridCol w:w="6703"/>
        <w:gridCol w:w="2873"/>
      </w:tblGrid>
      <w:tr>
        <w:trPr/>
        <w:tc>
          <w:tcPr>
            <w:tcW w:type="pct" w:w="5000"/>
            <w:gridSpan w:val="2"/>
            <w:tcBorders/>
            <w:shd w:fill="D3D3D3" w:color="auto" w:val="clear"/>
          </w:tcPr>
          <w:p>
            <w:pPr>
              <w:pBdr/>
              <w:spacing/>
              <w:jc w:val="left"/>
              <w:rPr/>
            </w:pPr>
            <w:r>
              <w:rPr>
                <w:sz w:val="24"/>
              </w:rPr>
              <w:t xml:space="preserve">Dimensions </w:t>
            </w:r>
          </w:p>
        </w:tc>
      </w:tr>
      <w:tr>
        <w:trPr/>
        <w:tc>
          <w:tcPr>
            <w:tcW w:type="pct" w:w="3500"/>
            <w:tcBorders/>
          </w:tcPr>
          <w:p>
            <w:pPr>
              <w:pBdr/>
              <w:spacing/>
              <w:jc w:val="left"/>
              <w:rPr/>
            </w:pPr>
            <w:r>
              <w:rPr>
                <w:sz w:val="24"/>
              </w:rPr>
              <w:t xml:space="preserve">Ⓐ Sign area (max per sign) </w:t>
            </w:r>
          </w:p>
        </w:tc>
        <w:tc>
          <w:tcPr>
            <w:tcW w:type="pct" w:w="1500"/>
            <w:tcBorders/>
          </w:tcPr>
          <w:p>
            <w:pPr>
              <w:pBdr/>
              <w:spacing/>
              <w:jc w:val="left"/>
              <w:rPr/>
            </w:pPr>
            <w:r>
              <w:rPr>
                <w:sz w:val="24"/>
              </w:rPr>
              <w:t xml:space="preserve">9 SF </w:t>
            </w:r>
          </w:p>
        </w:tc>
      </w:tr>
      <w:tr>
        <w:trPr/>
        <w:tc>
          <w:tcPr>
            <w:tcW w:type="pct" w:w="3500"/>
            <w:tcBorders/>
          </w:tcPr>
          <w:p>
            <w:pPr>
              <w:pBdr/>
              <w:spacing/>
              <w:jc w:val="left"/>
              <w:rPr/>
            </w:pPr>
            <w:r>
              <w:rPr>
                <w:sz w:val="24"/>
              </w:rPr>
              <w:t xml:space="preserve">Ⓑ Sign height (max) </w:t>
            </w:r>
          </w:p>
        </w:tc>
        <w:tc>
          <w:tcPr>
            <w:tcW w:type="pct" w:w="1500"/>
            <w:tcBorders/>
          </w:tcPr>
          <w:p>
            <w:pPr>
              <w:pBdr/>
              <w:spacing/>
              <w:jc w:val="left"/>
              <w:rPr/>
            </w:pPr>
            <w:r>
              <w:rPr>
                <w:sz w:val="24"/>
              </w:rPr>
              <w:t xml:space="preserve">5' </w:t>
            </w:r>
          </w:p>
        </w:tc>
      </w:tr>
      <w:tr>
        <w:trPr/>
        <w:tc>
          <w:tcPr>
            <w:tcW w:type="pct" w:w="3500"/>
            <w:tcBorders/>
          </w:tcPr>
          <w:p>
            <w:pPr>
              <w:pBdr/>
              <w:spacing/>
              <w:jc w:val="left"/>
              <w:rPr/>
            </w:pPr>
            <w:r>
              <w:rPr>
                <w:sz w:val="24"/>
              </w:rPr>
              <w:t xml:space="preserve">Ⓒ Sign width (max) </w:t>
            </w:r>
          </w:p>
        </w:tc>
        <w:tc>
          <w:tcPr>
            <w:tcW w:type="pct" w:w="1500"/>
            <w:tcBorders/>
          </w:tcPr>
          <w:p>
            <w:pPr>
              <w:pBdr/>
              <w:spacing/>
              <w:jc w:val="left"/>
              <w:rPr/>
            </w:pPr>
            <w:r>
              <w:rPr>
                <w:sz w:val="24"/>
              </w:rPr>
              <w:t xml:space="preserve">3' </w:t>
            </w:r>
          </w:p>
        </w:tc>
      </w:tr>
      <w:tr>
        <w:trPr/>
        <w:tc>
          <w:tcPr>
            <w:tcW w:type="pct" w:w="5000"/>
            <w:gridSpan w:val="2"/>
            <w:tcBorders/>
            <w:shd w:fill="D3D3D3" w:color="auto" w:val="clear"/>
          </w:tcPr>
          <w:p>
            <w:pPr>
              <w:pBdr/>
              <w:spacing/>
              <w:jc w:val="left"/>
              <w:rPr/>
            </w:pPr>
            <w:r>
              <w:rPr>
                <w:sz w:val="24"/>
              </w:rPr>
              <w:t xml:space="preserve">Number of Signs </w:t>
            </w:r>
          </w:p>
        </w:tc>
      </w:tr>
      <w:tr>
        <w:trPr/>
        <w:tc>
          <w:tcPr>
            <w:tcW w:type="pct" w:w="5000"/>
            <w:gridSpan w:val="2"/>
            <w:tcBorders/>
          </w:tcPr>
          <w:p>
            <w:pPr>
              <w:pBdr/>
              <w:spacing/>
              <w:jc w:val="left"/>
              <w:rPr/>
            </w:pPr>
            <w:r>
              <w:rPr>
                <w:sz w:val="24"/>
              </w:rPr>
              <w:t xml:space="preserve">1. Each ground floor tenant can have one sidewalk sign located adjacent to the primary facade with the principal customer entrance, or up to 8 feet from that facade. </w:t>
            </w:r>
          </w:p>
        </w:tc>
      </w:tr>
      <w:tr>
        <w:trPr/>
        <w:tc>
          <w:tcPr>
            <w:tcW w:type="pct" w:w="5000"/>
            <w:gridSpan w:val="2"/>
            <w:tcBorders/>
          </w:tcPr>
          <w:p>
            <w:pPr>
              <w:pBdr/>
              <w:spacing/>
              <w:jc w:val="left"/>
              <w:rPr/>
            </w:pPr>
            <w:r>
              <w:rPr>
                <w:sz w:val="24"/>
              </w:rPr>
              <w:t xml:space="preserve">2. A sidewalk sign must be located at least 25 feet from any other sidewalk sign, unless the building frontage is less. Sidewalk signs must be located as far apart as possible and cannot obstruct pedestrian traffic. </w:t>
            </w:r>
          </w:p>
        </w:tc>
      </w:tr>
    </w:tbl>
    <w:p>
      <w:pPr>
        <w:pBdr/>
        <w:spacing/>
        <w:rPr/>
      </w:pPr>
    </w:p>
    <w:p>
      <w:pPr>
        <w:pBdr/>
        <w:spacing w:before="0" w:after="0"/>
        <w:rPr/>
        <w:sectPr>
          <w:headerReference w:type="default" r:id="rId79"/>
          <w:footerReference w:type="default" r:id="rId80"/>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10.3.22.</w:t>
      </w:r>
      <w:r>
        <w:rPr/>
        <w:t xml:space="preserve"> </w:t>
      </w:r>
      <w:r>
        <w:rPr/>
        <w:t xml:space="preserve">Sign Measurements</w:t>
      </w:r>
    </w:p>
    <w:p>
      <w:pPr>
        <w:pStyle w:val="List1"/>
        <w:pBdr/>
        <w:spacing/>
        <w:rPr/>
      </w:pPr>
      <w:r>
        <w:rPr/>
        <w:t xml:space="preserve">A.</w:t>
      </w:r>
      <w:r>
        <w:rPr/>
        <w:tab/>
        <w:t xml:space="preserve"/>
      </w:r>
      <w:r>
        <w:rPr>
          <w:b/>
        </w:rPr>
        <w:t xml:space="preserve">Computation of Sign Area.</w:t>
      </w:r>
      <w:r>
        <w:rPr/>
        <w:t xml:space="preserve"> The area of all signs is determined as follows: </w:t>
      </w:r>
    </w:p>
    <w:p>
      <w:pPr>
        <w:pStyle w:val="List2"/>
        <w:pBdr/>
        <w:spacing/>
        <w:rPr/>
      </w:pPr>
      <w:r>
        <w:rPr/>
        <w:t xml:space="preserve">1.</w:t>
      </w:r>
      <w:r>
        <w:rPr/>
        <w:tab/>
        <w:t xml:space="preserve"/>
      </w:r>
      <w:r>
        <w:rPr/>
        <w:t xml:space="preserve">For wall signs, awning signs, canopy signs and crown signs consisting of freestanding letters or logos, sign area is calculated as the total area of the rectangle, circle or square that fully encloses all the letters or logo. </w:t>
      </w:r>
    </w:p>
    <w:p>
      <w:pPr>
        <w:pStyle w:val="ImageCenter"/>
        <w:pBdr/>
        <w:spacing/>
        <w:rPr/>
      </w:pPr>
      <w:r>
        <w:rPr/>
        <w:drawing>
          <wp:inline>
            <wp:extent cx="2743200" cy="939800"/>
            <wp:docPr id="33" descr="10.3.22.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a:srcRect/>
                    <a:stretch>
                      <a:fillRect/>
                    </a:stretch>
                  </pic:blipFill>
                  <pic:spPr bwMode="auto">
                    <a:xfrm>
                      <a:off x="0" y="0"/>
                      <a:ext cx="2743200" cy="939800"/>
                    </a:xfrm>
                    <a:prstGeom prst="rect">
                      <a:avLst/>
                    </a:prstGeom>
                  </pic:spPr>
                </pic:pic>
              </a:graphicData>
            </a:graphic>
          </wp:inline>
        </w:drawing>
      </w:r>
    </w:p>
    <w:p>
      <w:pPr>
        <w:pStyle w:val="List2"/>
        <w:pBdr/>
        <w:spacing/>
        <w:rPr/>
      </w:pPr>
      <w:r>
        <w:rPr/>
        <w:t xml:space="preserve">2.</w:t>
      </w:r>
      <w:r>
        <w:rPr/>
        <w:tab/>
        <w:t xml:space="preserve"/>
      </w:r>
      <w:r>
        <w:rPr/>
        <w:t xml:space="preserve">For signs on a background, the entire area of the background is calculated as sign area, including any material or color forming the sign face and the background used to differentiate the sign from the structure on which it is mounted. For ground signs, projecting signs, shingle signs, double post signs, single post signs and sidewalk signs, sign area includes the face of the structure that the message is affixed to, not including any supports, bracing or street number. </w:t>
      </w:r>
    </w:p>
    <w:p>
      <w:pPr>
        <w:pStyle w:val="ImageCenter"/>
        <w:pBdr/>
        <w:spacing/>
        <w:rPr/>
      </w:pPr>
      <w:r>
        <w:rPr/>
        <w:drawing>
          <wp:inline>
            <wp:extent cx="2743200" cy="990600"/>
            <wp:docPr id="34" descr="10.3.22.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a:srcRect/>
                    <a:stretch>
                      <a:fillRect/>
                    </a:stretch>
                  </pic:blipFill>
                  <pic:spPr bwMode="auto">
                    <a:xfrm>
                      <a:off x="0" y="0"/>
                      <a:ext cx="2743200" cy="990600"/>
                    </a:xfrm>
                    <a:prstGeom prst="rect">
                      <a:avLst/>
                    </a:prstGeom>
                  </pic:spPr>
                </pic:pic>
              </a:graphicData>
            </a:graphic>
          </wp:inline>
        </w:drawing>
      </w:r>
    </w:p>
    <w:p>
      <w:pPr>
        <w:pStyle w:val="List2"/>
        <w:pBdr/>
        <w:spacing/>
        <w:rPr/>
      </w:pPr>
      <w:r>
        <w:rPr/>
        <w:t xml:space="preserve">3.</w:t>
      </w:r>
      <w:r>
        <w:rPr/>
        <w:tab/>
        <w:t xml:space="preserve"/>
      </w:r>
      <w:r>
        <w:rPr/>
        <w:t xml:space="preserve">For subdivision entrance signs, sign area does not include the wall the sign is located on. Sign area only includes the background designed to hold the sign or in the case of freestanding letters, the total area of the rectangle, circle or square that fully encloses all the letters or logo. </w:t>
      </w:r>
    </w:p>
    <w:p>
      <w:pPr>
        <w:pStyle w:val="ImageCenter"/>
        <w:pBdr/>
        <w:spacing/>
        <w:rPr/>
      </w:pPr>
      <w:r>
        <w:rPr/>
        <w:drawing>
          <wp:inline>
            <wp:extent cx="2743200" cy="876300"/>
            <wp:docPr id="35" descr="10.3.22.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a:srcRect/>
                    <a:stretch>
                      <a:fillRect/>
                    </a:stretch>
                  </pic:blipFill>
                  <pic:spPr bwMode="auto">
                    <a:xfrm>
                      <a:off x="0" y="0"/>
                      <a:ext cx="2743200" cy="876300"/>
                    </a:xfrm>
                    <a:prstGeom prst="rect">
                      <a:avLst/>
                    </a:prstGeom>
                  </pic:spPr>
                </pic:pic>
              </a:graphicData>
            </a:graphic>
          </wp:inline>
        </w:drawing>
      </w:r>
    </w:p>
    <w:p>
      <w:pPr>
        <w:pStyle w:val="List2"/>
        <w:pBdr/>
        <w:spacing/>
        <w:rPr/>
      </w:pPr>
      <w:r>
        <w:rPr/>
        <w:t xml:space="preserve">4.</w:t>
      </w:r>
      <w:r>
        <w:rPr/>
        <w:tab/>
        <w:t xml:space="preserve"/>
      </w:r>
      <w:r>
        <w:rPr/>
        <w:t xml:space="preserve">The sign area of a three-dimensional sign is calculated as total area of the smallest rectangle, circle or square that fully encloses the largest profile of the three-dimensional sign. </w:t>
      </w:r>
    </w:p>
    <w:p>
      <w:pPr>
        <w:pStyle w:val="ImageCenter"/>
        <w:pBdr/>
        <w:spacing/>
        <w:rPr/>
      </w:pPr>
      <w:r>
        <w:rPr/>
        <w:drawing>
          <wp:inline>
            <wp:extent cx="1219200" cy="1651000"/>
            <wp:docPr id="36" descr="10.3.22.D.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a:srcRect/>
                    <a:stretch>
                      <a:fillRect/>
                    </a:stretch>
                  </pic:blipFill>
                  <pic:spPr bwMode="auto">
                    <a:xfrm>
                      <a:off x="0" y="0"/>
                      <a:ext cx="1219200" cy="1651000"/>
                    </a:xfrm>
                    <a:prstGeom prst="rect">
                      <a:avLst/>
                    </a:prstGeom>
                  </pic:spPr>
                </pic:pic>
              </a:graphicData>
            </a:graphic>
          </wp:inline>
        </w:drawing>
      </w:r>
    </w:p>
    <w:p>
      <w:pPr>
        <w:pStyle w:val="List2"/>
        <w:pBdr/>
        <w:spacing/>
        <w:rPr/>
      </w:pPr>
      <w:r>
        <w:rPr/>
        <w:t xml:space="preserve">5.</w:t>
      </w:r>
      <w:r>
        <w:rPr/>
        <w:tab/>
        <w:t xml:space="preserve"/>
      </w:r>
      <w:r>
        <w:rPr/>
        <w:t xml:space="preserve">The area for a sign with more than one face is computed by adding together the area of all sign faces greater than 60 degrees; if the sign face angle is less than 60 degrees, only the area of the largest sign face is computed as part of the sign area. </w:t>
      </w:r>
    </w:p>
    <w:p>
      <w:pPr>
        <w:pStyle w:val="ImageCenter"/>
        <w:pBdr/>
        <w:spacing/>
        <w:rPr/>
      </w:pPr>
      <w:r>
        <w:rPr/>
        <w:drawing>
          <wp:inline>
            <wp:extent cx="749300" cy="1498600"/>
            <wp:docPr id="37" descr="10.3.22.E.png" name="Drawing 4"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a:srcRect/>
                    <a:stretch>
                      <a:fillRect/>
                    </a:stretch>
                  </pic:blipFill>
                  <pic:spPr bwMode="auto">
                    <a:xfrm>
                      <a:off x="0" y="0"/>
                      <a:ext cx="749300" cy="1498600"/>
                    </a:xfrm>
                    <a:prstGeom prst="rect">
                      <a:avLst/>
                    </a:prstGeom>
                  </pic:spPr>
                </pic:pic>
              </a:graphicData>
            </a:graphic>
          </wp:inline>
        </w:drawing>
      </w:r>
    </w:p>
    <w:p>
      <w:pPr>
        <w:pStyle w:val="List1"/>
        <w:pBdr/>
        <w:spacing/>
        <w:rPr/>
      </w:pPr>
      <w:r>
        <w:rPr/>
        <w:t xml:space="preserve">B.</w:t>
      </w:r>
      <w:r>
        <w:rPr/>
        <w:tab/>
        <w:t xml:space="preserve"/>
      </w:r>
      <w:r>
        <w:rPr>
          <w:b/>
        </w:rPr>
        <w:t xml:space="preserve">Measurement of Sign Height.</w:t>
      </w:r>
      <w:r>
        <w:rPr/>
        <w:t xml:space="preserve"> The total height of a ground or post sign is measured from the highest point of the sign or supporting structure to the top of the abutting sidewalk. </w:t>
      </w:r>
    </w:p>
    <w:p>
      <w:pPr>
        <w:pStyle w:val="ImageCenter"/>
        <w:pBdr/>
        <w:spacing/>
        <w:rPr/>
      </w:pPr>
      <w:r>
        <w:rPr/>
        <w:drawing>
          <wp:inline>
            <wp:extent cx="2743200" cy="1054100"/>
            <wp:docPr id="38" descr="10.3.22.F.png" name="Drawing 5"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a:srcRect/>
                    <a:stretch>
                      <a:fillRect/>
                    </a:stretch>
                  </pic:blipFill>
                  <pic:spPr bwMode="auto">
                    <a:xfrm>
                      <a:off x="0" y="0"/>
                      <a:ext cx="2743200" cy="1054100"/>
                    </a:xfrm>
                    <a:prstGeom prst="rect">
                      <a:avLst/>
                    </a:prstGeom>
                  </pic:spPr>
                </pic:pic>
              </a:graphicData>
            </a:graphic>
          </wp:inline>
        </w:drawing>
      </w:r>
    </w:p>
    <w:p>
      <w:pPr>
        <w:pStyle w:val="ImageCenter"/>
        <w:pBdr/>
        <w:spacing/>
        <w:rPr/>
      </w:pPr>
      <w:r>
        <w:rPr/>
        <w:drawing>
          <wp:inline>
            <wp:extent cx="1816100" cy="1600200"/>
            <wp:docPr id="39" descr="10.3.22.G.png" name="Drawing 6"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a:srcRect/>
                    <a:stretch>
                      <a:fillRect/>
                    </a:stretch>
                  </pic:blipFill>
                  <pic:spPr bwMode="auto">
                    <a:xfrm>
                      <a:off x="0" y="0"/>
                      <a:ext cx="1816100" cy="1600200"/>
                    </a:xfrm>
                    <a:prstGeom prst="rect">
                      <a:avLst/>
                    </a:prstGeom>
                  </pic:spPr>
                </pic:pic>
              </a:graphicData>
            </a:graphic>
          </wp:inline>
        </w:drawing>
      </w:r>
    </w:p>
    <w:p>
      <w:pPr>
        <w:pBdr/>
        <w:spacing w:before="0" w:after="0"/>
        <w:rPr/>
        <w:sectPr>
          <w:headerReference w:type="default" r:id="rId88"/>
          <w:footerReference w:type="default" r:id="rId89"/>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10.3.23.</w:t>
      </w:r>
      <w:r>
        <w:rPr/>
        <w:t xml:space="preserve"> </w:t>
      </w:r>
      <w:r>
        <w:rPr/>
        <w:t xml:space="preserve">Sign Maintenance</w:t>
      </w:r>
    </w:p>
    <w:p>
      <w:pPr>
        <w:pStyle w:val="List1"/>
        <w:pBdr/>
        <w:spacing/>
        <w:rPr/>
      </w:pPr>
      <w:r>
        <w:rPr/>
        <w:t xml:space="preserve">A.</w:t>
      </w:r>
      <w:r>
        <w:rPr/>
        <w:tab/>
        <w:t xml:space="preserve"/>
      </w:r>
      <w:r>
        <w:rPr/>
        <w:t xml:space="preserve">All signs must be maintained in good condition and present a neat and orderly appearance. The Zoning Director may cause to be removed after due notice any sign which shows gross neglect, becomes dilapidated, or if the ground area around it is not well maintained. </w:t>
      </w:r>
    </w:p>
    <w:p>
      <w:pPr>
        <w:pStyle w:val="List1"/>
        <w:pBdr/>
        <w:spacing/>
        <w:rPr/>
      </w:pPr>
      <w:r>
        <w:rPr/>
        <w:t xml:space="preserve">B.</w:t>
      </w:r>
      <w:r>
        <w:rPr/>
        <w:tab/>
        <w:t xml:space="preserve"/>
      </w:r>
      <w:r>
        <w:rPr/>
        <w:t xml:space="preserve">The Zoning Director will give the owner 10 days written notice to correct the deficiencies or to remove the sign or signs. If the owner refuses to correct the deficiencies or remove the sign, the Zoning Director will have the sign removed at the expense of the owner. </w:t>
      </w:r>
    </w:p>
    <w:p>
      <w:pPr>
        <w:pBdr/>
        <w:spacing w:before="0" w:after="0"/>
        <w:rPr/>
        <w:sectPr>
          <w:headerReference w:type="default" r:id="rId90"/>
          <w:footerReference w:type="default" r:id="rId91"/>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10.3.24.</w:t>
      </w:r>
      <w:r>
        <w:rPr/>
        <w:t xml:space="preserve"> </w:t>
      </w:r>
      <w:r>
        <w:rPr/>
        <w:t xml:space="preserve">Sign Illumination</w:t>
      </w:r>
    </w:p>
    <w:p>
      <w:pPr>
        <w:pStyle w:val="Block1"/>
        <w:pBdr/>
        <w:spacing/>
        <w:rPr/>
      </w:pPr>
      <w:r>
        <w:rPr>
          <w:rStyle w:val="Block1"/>
        </w:rPr>
        <w:t xml:space="preserve">Illumination of signs must be in accordance with the following requirements. </w:t>
      </w:r>
    </w:p>
    <w:p>
      <w:pPr>
        <w:pStyle w:val="List1"/>
        <w:pBdr/>
        <w:spacing/>
        <w:rPr/>
      </w:pPr>
      <w:r>
        <w:rPr/>
        <w:t xml:space="preserve">A.</w:t>
      </w:r>
      <w:r>
        <w:rPr/>
        <w:tab/>
        <w:t xml:space="preserve"/>
      </w:r>
      <w:r>
        <w:rPr>
          <w:b/>
        </w:rPr>
        <w:t xml:space="preserve">Prohibited Light Sources.</w:t>
      </w:r>
      <w:r>
        <w:rPr/>
        <w:t xml:space="preserve"> The following light sources are not allowed: </w:t>
      </w:r>
    </w:p>
    <w:p>
      <w:pPr>
        <w:pStyle w:val="List2"/>
        <w:pBdr/>
        <w:spacing/>
        <w:rPr/>
      </w:pPr>
      <w:r>
        <w:rPr/>
        <w:t xml:space="preserve">1.</w:t>
      </w:r>
      <w:r>
        <w:rPr/>
        <w:tab/>
        <w:t xml:space="preserve"/>
      </w:r>
      <w:r>
        <w:rPr/>
        <w:t xml:space="preserve">Blinking, flashing and chasing; </w:t>
      </w:r>
    </w:p>
    <w:p>
      <w:pPr>
        <w:pStyle w:val="List2"/>
        <w:pBdr/>
        <w:spacing/>
        <w:rPr/>
      </w:pPr>
      <w:r>
        <w:rPr/>
        <w:t xml:space="preserve">2.</w:t>
      </w:r>
      <w:r>
        <w:rPr/>
        <w:tab/>
        <w:t xml:space="preserve"/>
      </w:r>
      <w:r>
        <w:rPr/>
        <w:t xml:space="preserve">Bare bulb illumination. </w:t>
      </w:r>
    </w:p>
    <w:p>
      <w:pPr>
        <w:pStyle w:val="List2"/>
        <w:pBdr/>
        <w:spacing/>
        <w:rPr/>
      </w:pPr>
      <w:r>
        <w:rPr/>
        <w:t xml:space="preserve">3.</w:t>
      </w:r>
      <w:r>
        <w:rPr/>
        <w:tab/>
        <w:t xml:space="preserve"/>
      </w:r>
      <w:r>
        <w:rPr/>
        <w:t xml:space="preserve">Colored lights used in any manner so as to be confused with or construed as traffic control devices. </w:t>
      </w:r>
    </w:p>
    <w:p>
      <w:pPr>
        <w:pStyle w:val="List2"/>
        <w:pBdr/>
        <w:spacing/>
        <w:rPr/>
      </w:pPr>
      <w:r>
        <w:rPr/>
        <w:t xml:space="preserve">4.</w:t>
      </w:r>
      <w:r>
        <w:rPr/>
        <w:tab/>
        <w:t xml:space="preserve"/>
      </w:r>
      <w:r>
        <w:rPr/>
        <w:t xml:space="preserve">Direct reflected light that create a hazard to operators of motor vehicles. </w:t>
      </w:r>
    </w:p>
    <w:p>
      <w:pPr>
        <w:pStyle w:val="List1"/>
        <w:pBdr/>
        <w:spacing/>
        <w:rPr/>
      </w:pPr>
      <w:r>
        <w:rPr/>
        <w:t xml:space="preserve">B.</w:t>
      </w:r>
      <w:r>
        <w:rPr/>
        <w:tab/>
        <w:t xml:space="preserve"/>
      </w:r>
      <w:r>
        <w:rPr>
          <w:b/>
        </w:rPr>
        <w:t xml:space="preserve">Brightness.</w:t>
      </w:r>
      <w:r>
        <w:rPr/>
        <w:t xml:space="preserve"> The light from any illuminated sign cannot be of an intensity or brightness that will interfere with the peace, comfort, convenience, and general welfare of residents or occupants of adjacent properties. </w:t>
      </w:r>
    </w:p>
    <w:p>
      <w:pPr>
        <w:pStyle w:val="List1"/>
        <w:pBdr/>
        <w:spacing/>
        <w:rPr/>
      </w:pPr>
      <w:r>
        <w:rPr/>
        <w:t xml:space="preserve">C.</w:t>
      </w:r>
      <w:r>
        <w:rPr/>
        <w:tab/>
        <w:t xml:space="preserve"/>
      </w:r>
      <w:r>
        <w:rPr>
          <w:b/>
        </w:rPr>
        <w:t xml:space="preserve">Internal Illumination.</w:t>
      </w:r>
    </w:p>
    <w:p>
      <w:pPr>
        <w:pStyle w:val="List2"/>
        <w:pBdr/>
        <w:spacing/>
        <w:rPr/>
      </w:pPr>
      <w:r>
        <w:rPr/>
        <w:t xml:space="preserve">1.</w:t>
      </w:r>
      <w:r>
        <w:rPr/>
        <w:tab/>
        <w:t xml:space="preserve"/>
      </w:r>
      <w:r>
        <w:rPr/>
        <w:t xml:space="preserve">Internally illuminated signs are not allowed in the -HOD district. </w:t>
      </w:r>
    </w:p>
    <w:p>
      <w:pPr>
        <w:pStyle w:val="List2"/>
        <w:pBdr/>
        <w:spacing/>
        <w:rPr/>
      </w:pPr>
      <w:r>
        <w:rPr/>
        <w:t xml:space="preserve">2.</w:t>
      </w:r>
      <w:r>
        <w:rPr/>
        <w:tab/>
        <w:t xml:space="preserve"/>
      </w:r>
      <w:r>
        <w:rPr/>
        <w:t xml:space="preserve">Channel letters may be internally lit or back-lit. </w:t>
      </w:r>
    </w:p>
    <w:p>
      <w:pPr>
        <w:pStyle w:val="List2"/>
        <w:pBdr/>
        <w:spacing/>
        <w:rPr/>
      </w:pPr>
      <w:r>
        <w:rPr/>
        <w:t xml:space="preserve">3.</w:t>
      </w:r>
      <w:r>
        <w:rPr/>
        <w:tab/>
        <w:t xml:space="preserve"/>
      </w:r>
      <w:r>
        <w:rPr/>
        <w:t xml:space="preserve">For internally illuminated signs on a background, the background must be a contrasting color. </w:t>
      </w:r>
    </w:p>
    <w:p>
      <w:pPr>
        <w:pStyle w:val="List2"/>
        <w:pBdr/>
        <w:spacing/>
        <w:rPr/>
      </w:pPr>
      <w:r>
        <w:rPr/>
        <w:t xml:space="preserve">4.</w:t>
      </w:r>
      <w:r>
        <w:rPr/>
        <w:tab/>
        <w:t xml:space="preserve"/>
      </w:r>
      <w:r>
        <w:rPr/>
        <w:t xml:space="preserve">Neon window signs stating "Open" are allowed as specified in Sec. 10.3.7.E.2. </w:t>
      </w:r>
    </w:p>
    <w:p>
      <w:pPr>
        <w:pStyle w:val="ImageCenter"/>
        <w:pBdr/>
        <w:spacing/>
        <w:rPr/>
      </w:pPr>
      <w:r>
        <w:rPr/>
        <w:drawing>
          <wp:inline>
            <wp:extent cx="2743200" cy="2311400"/>
            <wp:docPr id="40" descr="10.3.23.A.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a:srcRect/>
                    <a:stretch>
                      <a:fillRect/>
                    </a:stretch>
                  </pic:blipFill>
                  <pic:spPr bwMode="auto">
                    <a:xfrm>
                      <a:off x="0" y="0"/>
                      <a:ext cx="2743200" cy="2311400"/>
                    </a:xfrm>
                    <a:prstGeom prst="rect">
                      <a:avLst/>
                    </a:prstGeom>
                  </pic:spPr>
                </pic:pic>
              </a:graphicData>
            </a:graphic>
          </wp:inline>
        </w:drawing>
      </w:r>
    </w:p>
    <w:p>
      <w:pPr>
        <w:pStyle w:val="ImageCenter"/>
        <w:pBdr/>
        <w:spacing/>
        <w:rPr/>
      </w:pPr>
      <w:r>
        <w:rPr/>
        <w:drawing>
          <wp:inline>
            <wp:extent cx="2743200" cy="1231900"/>
            <wp:docPr id="41" descr="10.3.23.B.png" name="Drawing 1"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a:srcRect/>
                    <a:stretch>
                      <a:fillRect/>
                    </a:stretch>
                  </pic:blipFill>
                  <pic:spPr bwMode="auto">
                    <a:xfrm>
                      <a:off x="0" y="0"/>
                      <a:ext cx="2743200" cy="1231900"/>
                    </a:xfrm>
                    <a:prstGeom prst="rect">
                      <a:avLst/>
                    </a:prstGeom>
                  </pic:spPr>
                </pic:pic>
              </a:graphicData>
            </a:graphic>
          </wp:inline>
        </w:drawing>
      </w:r>
    </w:p>
    <w:p>
      <w:pPr>
        <w:pStyle w:val="ImageCenter"/>
        <w:pBdr/>
        <w:spacing/>
        <w:rPr/>
      </w:pPr>
      <w:r>
        <w:rPr/>
        <w:drawing>
          <wp:inline>
            <wp:extent cx="2743200" cy="2184400"/>
            <wp:docPr id="42" descr="10.3.23.C.png" name="Drawing 2"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a:srcRect/>
                    <a:stretch>
                      <a:fillRect/>
                    </a:stretch>
                  </pic:blipFill>
                  <pic:spPr bwMode="auto">
                    <a:xfrm>
                      <a:off x="0" y="0"/>
                      <a:ext cx="2743200" cy="2184400"/>
                    </a:xfrm>
                    <a:prstGeom prst="rect">
                      <a:avLst/>
                    </a:prstGeom>
                  </pic:spPr>
                </pic:pic>
              </a:graphicData>
            </a:graphic>
          </wp:inline>
        </w:drawing>
      </w:r>
    </w:p>
    <w:p>
      <w:pPr>
        <w:pStyle w:val="ImageCenter"/>
        <w:pBdr/>
        <w:spacing/>
        <w:rPr/>
      </w:pPr>
      <w:r>
        <w:rPr/>
        <w:drawing>
          <wp:inline>
            <wp:extent cx="2743200" cy="1663700"/>
            <wp:docPr id="43" descr="10.3.23.D.png" name="Drawing 3"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a:srcRect/>
                    <a:stretch>
                      <a:fillRect/>
                    </a:stretch>
                  </pic:blipFill>
                  <pic:spPr bwMode="auto">
                    <a:xfrm>
                      <a:off x="0" y="0"/>
                      <a:ext cx="2743200" cy="1663700"/>
                    </a:xfrm>
                    <a:prstGeom prst="rect">
                      <a:avLst/>
                    </a:prstGeom>
                  </pic:spPr>
                </pic:pic>
              </a:graphicData>
            </a:graphic>
          </wp:inline>
        </w:drawing>
      </w:r>
    </w:p>
    <w:p>
      <w:pPr>
        <w:pStyle w:val="List2"/>
        <w:pBdr/>
        <w:spacing/>
        <w:rPr/>
      </w:pPr>
      <w:r>
        <w:rPr/>
        <w:t xml:space="preserve">5.</w:t>
      </w:r>
      <w:r>
        <w:rPr/>
        <w:tab/>
        <w:t xml:space="preserve"/>
      </w:r>
      <w:r>
        <w:rPr/>
        <w:t xml:space="preserve">The number of neon strokes used in internally illuminated channel letters is based on the width of the letters as follows: </w:t>
      </w:r>
    </w:p>
    <w:p>
      <w:pPr>
        <w:pStyle w:val="List3"/>
        <w:pBdr/>
        <w:spacing/>
        <w:rPr/>
      </w:pPr>
      <w:r>
        <w:rPr/>
        <w:t xml:space="preserve">a.</w:t>
      </w:r>
      <w:r>
        <w:rPr/>
        <w:tab/>
        <w:t xml:space="preserve"/>
      </w:r>
      <w:r>
        <w:rPr/>
        <w:t xml:space="preserve">0" to 4" - no more than a single stroke; </w:t>
      </w:r>
    </w:p>
    <w:p>
      <w:pPr>
        <w:pStyle w:val="List3"/>
        <w:pBdr/>
        <w:spacing/>
        <w:rPr/>
      </w:pPr>
      <w:r>
        <w:rPr/>
        <w:t xml:space="preserve">b.</w:t>
      </w:r>
      <w:r>
        <w:rPr/>
        <w:tab/>
        <w:t xml:space="preserve"/>
      </w:r>
      <w:r>
        <w:rPr/>
        <w:t xml:space="preserve">&gt;4" to 8" - no more than a double stroke; and </w:t>
      </w:r>
    </w:p>
    <w:p>
      <w:pPr>
        <w:pStyle w:val="List3"/>
        <w:pBdr/>
        <w:spacing/>
        <w:rPr/>
      </w:pPr>
      <w:r>
        <w:rPr/>
        <w:t xml:space="preserve">c.</w:t>
      </w:r>
      <w:r>
        <w:rPr/>
        <w:tab/>
        <w:t xml:space="preserve"/>
      </w:r>
      <w:r>
        <w:rPr/>
        <w:t xml:space="preserve">&gt;8" - no more than a triple stroke. </w:t>
      </w:r>
    </w:p>
    <w:p>
      <w:pPr>
        <w:pStyle w:val="List2"/>
        <w:pBdr/>
        <w:spacing/>
        <w:rPr/>
      </w:pPr>
      <w:r>
        <w:rPr/>
        <w:t xml:space="preserve">6.</w:t>
      </w:r>
      <w:r>
        <w:rPr/>
        <w:tab/>
        <w:t xml:space="preserve"/>
      </w:r>
      <w:r>
        <w:rPr/>
        <w:t xml:space="preserve">Light emitting diodes (LED)'s are allowed as a light source in a manner that the LED is behind acrylic, aluminum or similar sign face and returns in such a manner that the LED modules are not visible from the exterior of the sign. </w:t>
      </w:r>
    </w:p>
    <w:p>
      <w:pPr>
        <w:pStyle w:val="List1"/>
        <w:pBdr/>
        <w:spacing/>
        <w:rPr/>
      </w:pPr>
      <w:r>
        <w:rPr/>
        <w:t xml:space="preserve">D.</w:t>
      </w:r>
      <w:r>
        <w:rPr/>
        <w:tab/>
        <w:t xml:space="preserve"/>
      </w:r>
      <w:r>
        <w:rPr>
          <w:b/>
        </w:rPr>
        <w:t xml:space="preserve">External Illumination.</w:t>
      </w:r>
    </w:p>
    <w:p>
      <w:pPr>
        <w:pStyle w:val="List2"/>
        <w:pBdr/>
        <w:spacing/>
        <w:rPr/>
      </w:pPr>
      <w:r>
        <w:rPr/>
        <w:t xml:space="preserve">1.</w:t>
      </w:r>
      <w:r>
        <w:rPr/>
        <w:tab/>
        <w:t xml:space="preserve"/>
      </w:r>
      <w:r>
        <w:rPr/>
        <w:t xml:space="preserve">Lighting directed toward a sign must be shielded so that it illuminates only the face of the sign and does not shine directly onto public right-of-way or adjacent properties. </w:t>
      </w:r>
    </w:p>
    <w:p>
      <w:pPr>
        <w:pStyle w:val="List2"/>
        <w:pBdr/>
        <w:spacing/>
        <w:rPr/>
      </w:pPr>
      <w:r>
        <w:rPr/>
        <w:t xml:space="preserve">2.</w:t>
      </w:r>
      <w:r>
        <w:rPr/>
        <w:tab/>
        <w:t xml:space="preserve"/>
      </w:r>
      <w:r>
        <w:rPr/>
        <w:t xml:space="preserve">Projecting light fixtures used for externally illuminated signs must be simple and unobtrusive in appearance, and not obscure the sign. </w:t>
      </w:r>
    </w:p>
    <w:p>
      <w:pPr>
        <w:pStyle w:val="List1"/>
        <w:pBdr/>
        <w:spacing/>
        <w:rPr/>
      </w:pPr>
      <w:r>
        <w:rPr/>
        <w:t xml:space="preserve">E.</w:t>
      </w:r>
      <w:r>
        <w:rPr/>
        <w:tab/>
        <w:t xml:space="preserve"/>
      </w:r>
      <w:r>
        <w:rPr>
          <w:b/>
        </w:rPr>
        <w:t xml:space="preserve">Raceways and Transformers.</w:t>
      </w:r>
    </w:p>
    <w:p>
      <w:pPr>
        <w:pStyle w:val="List2"/>
        <w:pBdr/>
        <w:spacing/>
        <w:rPr/>
      </w:pPr>
      <w:r>
        <w:rPr/>
        <w:t xml:space="preserve">1.</w:t>
      </w:r>
      <w:r>
        <w:rPr/>
        <w:tab/>
        <w:t xml:space="preserve"/>
      </w:r>
      <w:r>
        <w:rPr/>
        <w:t xml:space="preserve">If a raceway is necessary, it cannot extend in width or height beyond the area of the sign. </w:t>
      </w:r>
    </w:p>
    <w:p>
      <w:pPr>
        <w:pStyle w:val="List2"/>
        <w:pBdr/>
        <w:spacing/>
        <w:rPr/>
      </w:pPr>
      <w:r>
        <w:rPr/>
        <w:t xml:space="preserve">2.</w:t>
      </w:r>
      <w:r>
        <w:rPr/>
        <w:tab/>
        <w:t xml:space="preserve"/>
      </w:r>
      <w:r>
        <w:rPr/>
        <w:t xml:space="preserve">A raceway must be finished to match the background wall or canopy, or integrated into the overall design of the sign. </w:t>
      </w:r>
    </w:p>
    <w:p>
      <w:pPr>
        <w:pStyle w:val="List2"/>
        <w:pBdr/>
        <w:spacing/>
        <w:rPr/>
      </w:pPr>
      <w:r>
        <w:rPr/>
        <w:t xml:space="preserve">3.</w:t>
      </w:r>
      <w:r>
        <w:rPr/>
        <w:tab/>
        <w:t xml:space="preserve"/>
      </w:r>
      <w:r>
        <w:rPr/>
        <w:t xml:space="preserve">Visible transformers are not allowed. </w:t>
      </w:r>
    </w:p>
    <w:p>
      <w:pPr>
        <w:pBdr/>
        <w:spacing w:before="0" w:after="0"/>
        <w:rPr/>
        <w:sectPr>
          <w:headerReference w:type="default" r:id="rId96"/>
          <w:footerReference w:type="default" r:id="rId97"/>
          <w:type w:val="continuous"/>
          <w:pgSz w:w="12240" w:h="15840"/>
          <w:pgMar w:top="1440" w:right="1440" w:bottom="1440" w:left="1440" w:header="720" w:footer="720" w:gutter="0"/>
          <w:pgBorders/>
          <w:pgNumType w:fmt="decimal"/>
          <w:cols w:equalWidth="1" w:space="720"/>
        </w:sectPr>
      </w:pPr>
    </w:p>
    <w:p>
      <w:pPr>
        <w:pStyle w:val="Section"/>
        <w:pBdr/>
        <w:spacing/>
        <w:rPr/>
      </w:pPr>
      <w:r>
        <w:rPr/>
        <w:t xml:space="preserve">10.3.25.</w:t>
      </w:r>
      <w:r>
        <w:rPr/>
        <w:t xml:space="preserve"> </w:t>
      </w:r>
      <w:r>
        <w:rPr/>
        <w:t xml:space="preserve">Changeable Copy Signs</w:t>
      </w:r>
    </w:p>
    <w:p>
      <w:pPr>
        <w:pStyle w:val="Block1"/>
        <w:pBdr/>
        <w:spacing/>
        <w:rPr/>
      </w:pPr>
      <w:r>
        <w:rPr>
          <w:rStyle w:val="Block1"/>
        </w:rPr>
        <w:t xml:space="preserve">Changeable copy signs must be in accordance with the following requirements. </w:t>
      </w:r>
    </w:p>
    <w:p>
      <w:pPr>
        <w:pStyle w:val="List1"/>
        <w:pBdr/>
        <w:spacing/>
        <w:rPr/>
      </w:pPr>
      <w:r>
        <w:rPr/>
        <w:t xml:space="preserve">A.</w:t>
      </w:r>
      <w:r>
        <w:rPr/>
        <w:tab/>
        <w:t xml:space="preserve"/>
      </w:r>
      <w:r>
        <w:rPr>
          <w:b/>
        </w:rPr>
        <w:t xml:space="preserve">Manual changeable copy sign.</w:t>
      </w:r>
      <w:r>
        <w:rPr/>
        <w:t xml:space="preserve"> A sign or portion of a sign that has a readerboard for the display of text information in which each alphanumeric character, graphic or symbol is defined by objects, not consisting of an illumination device and may be changed or re-arranged manually or mechanically with characters, letters, or illustrations that can be changed or rearranged without altering the face or the surface of the sign. </w:t>
      </w:r>
    </w:p>
    <w:p>
      <w:pPr>
        <w:pStyle w:val="List1"/>
        <w:pBdr/>
        <w:spacing/>
        <w:rPr/>
      </w:pPr>
      <w:r>
        <w:rPr/>
        <w:t xml:space="preserve">B.</w:t>
      </w:r>
      <w:r>
        <w:rPr/>
        <w:tab/>
        <w:t xml:space="preserve"/>
      </w:r>
      <w:r>
        <w:rPr>
          <w:b/>
        </w:rPr>
        <w:t xml:space="preserve">Signs Allowed.</w:t>
      </w:r>
    </w:p>
    <w:p>
      <w:pPr>
        <w:pStyle w:val="List2"/>
        <w:pBdr/>
        <w:spacing/>
        <w:rPr/>
      </w:pPr>
      <w:r>
        <w:rPr/>
        <w:t xml:space="preserve">1.</w:t>
      </w:r>
      <w:r>
        <w:rPr/>
        <w:tab/>
        <w:t xml:space="preserve"/>
      </w:r>
      <w:r>
        <w:rPr/>
        <w:t xml:space="preserve">Manual changeable copy is allowed in conjunction with a permitted ground sign. No electronic changeable copy is allowed. </w:t>
      </w:r>
    </w:p>
    <w:p>
      <w:pPr>
        <w:pStyle w:val="List2"/>
        <w:pBdr/>
        <w:spacing/>
        <w:rPr/>
      </w:pPr>
      <w:r>
        <w:rPr/>
        <w:t xml:space="preserve">2.</w:t>
      </w:r>
      <w:r>
        <w:rPr/>
        <w:tab/>
        <w:t xml:space="preserve"/>
      </w:r>
      <w:r>
        <w:rPr/>
        <w:t xml:space="preserve">The changeable copy portion of the ground sign can be no greater than 50% of the total sign area, however, in no case can the changeable copy portion of the ground sign exceed 32 square feet in area. </w:t>
      </w:r>
    </w:p>
    <w:p>
      <w:pPr>
        <w:pStyle w:val="ImageCenter"/>
        <w:pBdr/>
        <w:spacing/>
        <w:rPr/>
      </w:pPr>
      <w:r>
        <w:rPr/>
        <w:drawing>
          <wp:inline>
            <wp:extent cx="2743200" cy="1181100"/>
            <wp:docPr id="44" descr="10.3.25.png" name="Drawing 0" title=""/>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a:srcRect/>
                    <a:stretch>
                      <a:fillRect/>
                    </a:stretch>
                  </pic:blipFill>
                  <pic:spPr bwMode="auto">
                    <a:xfrm>
                      <a:off x="0" y="0"/>
                      <a:ext cx="2743200" cy="1181100"/>
                    </a:xfrm>
                    <a:prstGeom prst="rect">
                      <a:avLst/>
                    </a:prstGeom>
                  </pic:spPr>
                </pic:pic>
              </a:graphicData>
            </a:graphic>
          </wp:inline>
        </w:drawing>
      </w:r>
    </w:p>
    <w:p>
      <w:pPr>
        <w:pStyle w:val="List2"/>
        <w:pBdr/>
        <w:spacing/>
        <w:rPr/>
      </w:pPr>
      <w:r>
        <w:rPr/>
        <w:t xml:space="preserve">3.</w:t>
      </w:r>
      <w:r>
        <w:rPr/>
        <w:tab/>
        <w:t xml:space="preserve"/>
      </w:r>
      <w:r>
        <w:rPr/>
        <w:t xml:space="preserve">Ground signs permitted with the use of a convenience store with fuel pumps are allowed to have changeable copy as provided for by the laws and regulations of the State of Georgia. </w:t>
      </w:r>
    </w:p>
    <w:p>
      <w:pPr>
        <w:pBdr/>
        <w:spacing w:before="0" w:after="0"/>
        <w:rPr/>
      </w:pPr>
    </w:p>
    <w:sectPr>
      <w:headerReference w:type="default" r:id="rId99"/>
      <w:footerReference w:type="default" r:id="rId100"/>
      <w:type w:val="continuous"/>
      <w:pgSz w:w="12240" w:h="15840"/>
      <w:pgMar w:top="1440" w:right="1440" w:bottom="1440" w:left="1440" w:header="720" w:footer="720" w:gutter="0"/>
      <w:pgBorders/>
      <w:pgNumType w:fmt="decimal"/>
      <w:cols w:equalWidth="1" w:space="720"/>
    </w:sectPr>
  </w:body>
</w:document>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0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13:29:35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 xml:space="preserve">Roswell, Georgia, Unified Development Code</w:t>
    </w:r>
    <w:r>
      <w:rPr/>
      <w:tab/>
      <w:t xml:space="preserve"/>
    </w:r>
    <w:r>
      <w:rPr>
        <w:rFonts w:ascii="Consolas" w:hAnsi="Consolas" w:eastAsia="Consolas" w:cs="Consolas"/>
        <w:sz w:val="12"/>
      </w:rPr>
      <w:t xml:space="preserve">   Created: 2023-02-28 13:29:35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2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3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13:29:32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4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5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13:29:33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13:29:32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6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7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13:29:32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8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footer9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FooterCenter"/>
      <w:pBdr>
        <w:bottom w:val="single" w:color="auto" w:sz="4" w:space="0"/>
      </w:pBdr>
      <w:spacing/>
      <w:rPr/>
    </w:pPr>
  </w:p>
  <w:p>
    <w:pPr>
      <w:pStyle w:val="FooterLeft"/>
      <w:pBdr/>
      <w:spacing/>
      <w:rPr/>
    </w:pPr>
    <w:r>
      <w:rPr/>
      <w:tab/>
      <w:t xml:space="preserve"/>
    </w:r>
    <w:r>
      <w:rPr>
        <w:rFonts w:ascii="Consolas" w:hAnsi="Consolas" w:eastAsia="Consolas" w:cs="Consolas"/>
        <w:sz w:val="12"/>
      </w:rPr>
      <w:t xml:space="preserve">   Created: 2023-02-28 13:29:34 [EST]</w:t>
    </w:r>
  </w:p>
  <w:p>
    <w:pPr>
      <w:pStyle w:val="FooterLeft"/>
      <w:pBdr/>
      <w:spacing/>
      <w:rPr/>
    </w:pPr>
    <w:r>
      <w:rPr/>
      <w:t xml:space="preserve">(Supp. No. 3)</w:t>
    </w:r>
  </w:p>
  <w:p>
    <w:pPr>
      <w:pStyle w:val="FooterCenter"/>
      <w:pBdr/>
      <w:spacing/>
      <w:jc w:val="center"/>
      <w:rPr/>
    </w:pPr>
    <w:r>
      <w:cr/>
    </w:r>
    <w:r>
      <w:rPr/>
      <w:t xml:space="preserve">Page </w:t>
    </w:r>
    <w:r>
      <w:rPr/>
      <w:fldChar w:fldCharType="begin"/>
    </w:r>
    <w:r>
      <w:rPr/>
      <w:instrText xml:space="preserve">PAGE \* MERGEFORMAT</w:instrText>
    </w:r>
    <w:r>
      <w:rPr/>
      <w:fldChar w:fldCharType="separate"/>
    </w:r>
    <w:r>
      <w:rPr/>
      <w:fldChar w:fldCharType="end"/>
    </w:r>
    <w:r>
      <w:rPr/>
      <w:t xml:space="preserve"> of </w:t>
    </w:r>
    <w:r>
      <w:rPr/>
      <w:fldChar w:fldCharType="begin"/>
    </w:r>
    <w:r>
      <w:rPr/>
      <w:instrText xml:space="preserve">NUMPAGES \* MERGEFORMAT</w:instrText>
    </w:r>
    <w:r>
      <w:rPr/>
      <w:fldChar w:fldCharType="separate"/>
    </w:r>
    <w:r>
      <w:rPr/>
      <w:fldChar w:fldCharType="end"/>
    </w: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r>
      <w:rPr/>
      <w:t xml:space="preserve">Sec. 10.3. Signs</w:t>
    </w:r>
    <w:r>
      <w:rPr/>
      <w:br/>
    </w:r>
  </w:p>
  <w:p>
    <w:pPr>
      <w:pStyle w:val="HeaderCenter"/>
      <w:pBdr>
        <w:top w:val="single" w:color="auto" w:sz="4" w:space="0"/>
      </w:pBdr>
      <w:spacing/>
      <w:rPr/>
    </w:pP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2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3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4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5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6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7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8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header9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c="http://schemas.microsoft.com/office/word/2010/wordprocessingCanvas" xmlns:wp14="http://schemas.microsoft.com/office/word/2010/wordprocessingDrawing"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w="http://schemas.openxmlformats.org/wordprocessingml/2006/main" ve:Ignorable="w14 w15 wp14">
  <w:p>
    <w:pPr>
      <w:pStyle w:val="HeaderCenter"/>
      <w:pBdr/>
      <w:spacing/>
      <w:rPr/>
    </w:pPr>
  </w:p>
  <w:p>
    <w:pPr>
      <w:pStyle w:val="HeaderCenter"/>
      <w:pBdr>
        <w:top w:val="single" w:color="auto" w:sz="4" w:space="0"/>
      </w:pBdr>
      <w:spacing/>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lvl w:ilvl="0">
      <w:start w:val="1"/>
      <w:numFmt w:val="bullet"/>
      <w:pStyle w:val="ListBullet"/>
      <w:suff w:val="tab"/>
      <w:lvlText w:val=""/>
      <w:pPr>
        <w:pBdr/>
        <w:tabs>
          <w:tab w:val="num" w:pos="360"/>
        </w:tabs>
        <w:spacing/>
        <w:ind w:left="36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1">
    <w:nsid w:val="FFFFFF88"/>
    <w:lvl w:ilvl="0">
      <w:start w:val="1"/>
      <w:numFmt w:val="decimal"/>
      <w:pStyle w:val="ListNumber"/>
      <w:suff w:val="tab"/>
      <w:lvlText w:val="%1."/>
      <w:pPr>
        <w:pBdr/>
        <w:tabs>
          <w:tab w:val="num" w:pos="360"/>
        </w:tabs>
        <w:spacing/>
        <w:ind w:left="36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2">
    <w:nsid w:val="FFFFFF83"/>
    <w:lvl w:ilvl="0">
      <w:start w:val="1"/>
      <w:numFmt w:val="bullet"/>
      <w:pStyle w:val="ListBullet2"/>
      <w:suff w:val="tab"/>
      <w:lvlText w:val=""/>
      <w:pPr>
        <w:pBdr/>
        <w:tabs>
          <w:tab w:val="num" w:pos="720"/>
        </w:tabs>
        <w:spacing/>
        <w:ind w:left="72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3">
    <w:nsid w:val="FFFFFF82"/>
    <w:lvl w:ilvl="0">
      <w:start w:val="1"/>
      <w:numFmt w:val="bullet"/>
      <w:pStyle w:val="ListBullet3"/>
      <w:suff w:val="tab"/>
      <w:lvlText w:val=""/>
      <w:pPr>
        <w:pBdr/>
        <w:tabs>
          <w:tab w:val="num" w:pos="1080"/>
        </w:tabs>
        <w:spacing/>
        <w:ind w:left="108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4">
    <w:nsid w:val="FFFFFF81"/>
    <w:lvl w:ilvl="0">
      <w:start w:val="1"/>
      <w:numFmt w:val="bullet"/>
      <w:pStyle w:val="ListBullet4"/>
      <w:suff w:val="tab"/>
      <w:lvlText w:val=""/>
      <w:pPr>
        <w:pBdr/>
        <w:tabs>
          <w:tab w:val="num" w:pos="1440"/>
        </w:tabs>
        <w:spacing/>
        <w:ind w:left="144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5">
    <w:nsid w:val="FFFFFF80"/>
    <w:lvl w:ilvl="0">
      <w:start w:val="1"/>
      <w:numFmt w:val="bullet"/>
      <w:pStyle w:val="ListBullet5"/>
      <w:suff w:val="tab"/>
      <w:lvlText w:val=""/>
      <w:pPr>
        <w:pBdr/>
        <w:tabs>
          <w:tab w:val="num" w:pos="1800"/>
        </w:tabs>
        <w:spacing/>
        <w:ind w:left="1800" w:hanging="360"/>
      </w:pPr>
      <w:rPr>
        <w:rFonts w:ascii="Symbol" w:hAnsi="Symbol" w:hint="default"/>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6">
    <w:nsid w:val="FFFFFF7F"/>
    <w:lvl w:ilvl="0">
      <w:start w:val="1"/>
      <w:numFmt w:val="decimal"/>
      <w:pStyle w:val="ListNumber2"/>
      <w:suff w:val="tab"/>
      <w:lvlText w:val="%1."/>
      <w:pPr>
        <w:pBdr/>
        <w:tabs>
          <w:tab w:val="num" w:pos="720"/>
        </w:tabs>
        <w:spacing/>
        <w:ind w:left="72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7">
    <w:nsid w:val="FFFFFF7E"/>
    <w:lvl w:ilvl="0">
      <w:start w:val="1"/>
      <w:numFmt w:val="decimal"/>
      <w:pStyle w:val="ListNumber3"/>
      <w:suff w:val="tab"/>
      <w:lvlText w:val="%1."/>
      <w:pPr>
        <w:pBdr/>
        <w:tabs>
          <w:tab w:val="num" w:pos="1080"/>
        </w:tabs>
        <w:spacing/>
        <w:ind w:left="108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8">
    <w:nsid w:val="FFFFFF7D"/>
    <w:lvl w:ilvl="0">
      <w:start w:val="1"/>
      <w:numFmt w:val="decimal"/>
      <w:pStyle w:val="ListNumber4"/>
      <w:suff w:val="tab"/>
      <w:lvlText w:val="%1."/>
      <w:pPr>
        <w:pBdr/>
        <w:tabs>
          <w:tab w:val="num" w:pos="1440"/>
        </w:tabs>
        <w:spacing/>
        <w:ind w:left="1440" w:hanging="360"/>
      </w:pPr>
      <w:rPr/>
    </w:lvl>
    <w:lvl w:ilvl="1">
      <w:start w:val="0"/>
      <w:numFmt w:val="decimal"/>
      <w:suff w:val="tab"/>
      <w:lvlText w:val=""/>
      <w:pPr>
        <w:pBdr/>
        <w:spacing/>
      </w:pPr>
      <w:rPr/>
    </w:lvl>
    <w:lvl w:ilvl="2">
      <w:start w:val="0"/>
      <w:numFmt w:val="decimal"/>
      <w:suff w:val="tab"/>
      <w:lvlText w:val=""/>
      <w:pPr>
        <w:pBdr/>
        <w:spacing/>
      </w:pPr>
      <w:rPr/>
    </w:lvl>
    <w:lvl w:ilvl="3">
      <w:start w:val="0"/>
      <w:numFmt w:val="decimal"/>
      <w:suff w:val="tab"/>
      <w:lvlText w:val=""/>
      <w:pPr>
        <w:pBdr/>
        <w:spacing/>
      </w:pPr>
      <w:rPr/>
    </w:lvl>
    <w:lvl w:ilvl="4">
      <w:start w:val="0"/>
      <w:numFmt w:val="decimal"/>
      <w:suff w:val="tab"/>
      <w:lvlText w:val=""/>
      <w:pPr>
        <w:pBdr/>
        <w:spacing/>
      </w:pPr>
      <w:rPr/>
    </w:lvl>
    <w:lvl w:ilvl="5">
      <w:start w:val="0"/>
      <w:numFmt w:val="decimal"/>
      <w:suff w:val="tab"/>
      <w:lvlText w:val=""/>
      <w:pPr>
        <w:pBdr/>
        <w:spacing/>
      </w:pPr>
      <w:rPr/>
    </w:lvl>
    <w:lvl w:ilvl="6">
      <w:start w:val="0"/>
      <w:numFmt w:val="decimal"/>
      <w:suff w:val="tab"/>
      <w:lvlText w:val=""/>
      <w:pPr>
        <w:pBdr/>
        <w:spacing/>
      </w:pPr>
      <w:rPr/>
    </w:lvl>
    <w:lvl w:ilvl="7">
      <w:start w:val="0"/>
      <w:numFmt w:val="decimal"/>
      <w:suff w:val="tab"/>
      <w:lvlText w:val=""/>
      <w:pPr>
        <w:pBdr/>
        <w:spacing/>
      </w:pPr>
      <w:rPr/>
    </w:lvl>
    <w:lvl w:ilvl="8">
      <w:start w:val="0"/>
      <w:numFmt w:val="decimal"/>
      <w:suff w:val="tab"/>
      <w:lvlText w:val=""/>
      <w:pPr>
        <w:pBdr/>
        <w:spacing/>
      </w:pPr>
      <w:rPr/>
    </w:lvl>
  </w:abstractNum>
  <w:abstractNum w:abstractNumId="9">
    <w:nsid w:val="6C0700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0">
    <w:nsid w:val="5F4B4B3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1">
    <w:nsid w:val="2D6BB4A2"/>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2">
    <w:nsid w:val="50915530"/>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3">
    <w:nsid w:val="4E63328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4">
    <w:nsid w:val="49AC46A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5">
    <w:nsid w:val="34C856B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6">
    <w:nsid w:val="3EAA700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7">
    <w:nsid w:val="0B9ED00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8">
    <w:nsid w:val="092D3E7B"/>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19">
    <w:nsid w:val="0947B07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0">
    <w:nsid w:val="290945E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1">
    <w:nsid w:val="62127056"/>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2">
    <w:nsid w:val="6F65242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3">
    <w:nsid w:val="656EC7EC"/>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4">
    <w:nsid w:val="3F7BADB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5">
    <w:nsid w:val="53C5034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6">
    <w:nsid w:val="387F0D6A"/>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7">
    <w:nsid w:val="6B5BF65D"/>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8">
    <w:nsid w:val="522C3391"/>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29">
    <w:nsid w:val="6B0A11A8"/>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0">
    <w:nsid w:val="65B200F5"/>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1">
    <w:nsid w:val="7DB42513"/>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2">
    <w:nsid w:val="2A7421AE"/>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3">
    <w:nsid w:val="631150A4"/>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abstractNum w:abstractNumId="34">
    <w:nsid w:val="239B8599"/>
    <w:lvl w:ilvl="0">
      <w:start w:val="1"/>
      <w:numFmt w:val="decimal"/>
      <w:pStyle w:val="ListNumber5"/>
      <w:suff w:val="tab"/>
      <w:lvlText w:val="%1."/>
      <w:pPr>
        <w:pBdr/>
        <w:spacing/>
        <w:ind w:left="720" w:hanging="720"/>
      </w:pPr>
      <w:rPr/>
    </w:lvl>
    <w:lvl w:ilvl="1">
      <w:start w:val="1"/>
      <w:numFmt w:val="decimal"/>
      <w:suff w:val="tab"/>
      <w:lvlText w:val="%2."/>
      <w:pPr>
        <w:pBdr/>
        <w:spacing/>
        <w:ind w:left="1440" w:hanging="720"/>
      </w:pPr>
      <w:rPr/>
    </w:lvl>
    <w:lvl w:ilvl="2">
      <w:start w:val="1"/>
      <w:numFmt w:val="decimal"/>
      <w:suff w:val="tab"/>
      <w:lvlText w:val="%3."/>
      <w:pPr>
        <w:pBdr/>
        <w:spacing/>
        <w:ind w:left="2160" w:hanging="720"/>
      </w:pPr>
      <w:rPr/>
    </w:lvl>
    <w:lvl w:ilvl="3">
      <w:start w:val="1"/>
      <w:numFmt w:val="decimal"/>
      <w:suff w:val="tab"/>
      <w:lvlText w:val="%4."/>
      <w:pPr>
        <w:pBdr/>
        <w:spacing/>
        <w:ind w:left="2880" w:hanging="720"/>
      </w:pPr>
      <w:rPr/>
    </w:lvl>
    <w:lvl w:ilvl="4">
      <w:start w:val="1"/>
      <w:numFmt w:val="decimal"/>
      <w:suff w:val="tab"/>
      <w:lvlText w:val="%5."/>
      <w:pPr>
        <w:pBdr/>
        <w:spacing/>
        <w:ind w:left="3600" w:hanging="720"/>
      </w:pPr>
      <w:rPr/>
    </w:lvl>
    <w:lvl w:ilvl="5">
      <w:start w:val="1"/>
      <w:numFmt w:val="decimal"/>
      <w:suff w:val="tab"/>
      <w:lvlText w:val="%6."/>
      <w:pPr>
        <w:pBdr/>
        <w:spacing/>
        <w:ind w:left="4320" w:hanging="720"/>
      </w:pPr>
      <w:rPr/>
    </w:lvl>
    <w:lvl w:ilvl="6">
      <w:start w:val="1"/>
      <w:numFmt w:val="decimal"/>
      <w:suff w:val="tab"/>
      <w:lvlText w:val="%7."/>
      <w:pPr>
        <w:pBdr/>
        <w:spacing/>
        <w:ind w:left="5040" w:hanging="720"/>
      </w:pPr>
      <w:rPr/>
    </w:lvl>
    <w:lvl w:ilvl="7">
      <w:start w:val="1"/>
      <w:numFmt w:val="decimal"/>
      <w:suff w:val="tab"/>
      <w:lvlText w:val="%8."/>
      <w:pPr>
        <w:pBdr/>
        <w:spacing/>
        <w:ind w:left="5760" w:hanging="720"/>
      </w:pPr>
      <w:rPr/>
    </w:lvl>
    <w:lvl w:ilvl="8">
      <w:start w:val="1"/>
      <w:numFmt w:val="decimal"/>
      <w:suff w:val="tab"/>
      <w:lvlText w:val="%9."/>
      <w:pPr>
        <w:pBdr/>
        <w:spacing/>
        <w:ind w:left="6480" w:hanging="720"/>
      </w:pPr>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14="http://schemas.microsoft.com/office/word/2010/wordml" xmlns:w15="http://schemas.microsoft.com/office/word/2012/wordml" xmlns:sl="http://schemas.openxmlformats.org/schemaLibrary/2006/main" xmlns:w="http://schemas.openxmlformats.org/wordprocessingml/2006/main" mc:Ignorable="w14 w15">
  <w:zoom w:val="none"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4"/>
        <w:szCs w:val="24"/>
        <w:lang w:val="en-US" w:eastAsia="en-US" w:bidi="ar-SA"/>
      </w:rPr>
    </w:rPrDefault>
    <w:pPrDefault>
      <w:pPr>
        <w:pBdr/>
        <w:spacing w:before="40" w:after="120"/>
        <w:jc w:val="both"/>
      </w:pPr>
    </w:pPrDefault>
  </w:docDefaults>
  <w:style w:type="paragraph" w:styleId="Normal" w:default="1">
    <w:name w:val="Normal"/>
    <w:semiHidden/>
    <w:qFormat/>
    <w:pPr>
      <w:pBdr/>
      <w:spacing/>
      <w:jc w:val="left"/>
    </w:pPr>
    <w:rPr>
      <w:rFonts w:ascii="Calibri" w:hAnsi="Calibri"/>
      <w:sz w:val="20"/>
    </w:rPr>
  </w:style>
  <w:style w:type="paragraph" w:styleId="Heading1">
    <w:name w:val="Heading 1"/>
    <w:basedOn w:val="Normal"/>
    <w:next w:val="Block1"/>
    <w:link w:val="Heading1Char"/>
    <w:uiPriority w:val="1"/>
    <w:qFormat/>
    <w:pPr>
      <w:keepNext/>
      <w:keepLines/>
      <w:pBdr/>
      <w:spacing w:before="120" w:after="240" w:line="276" w:lineRule="auto"/>
      <w:jc w:val="center"/>
      <w:outlineLvl w:val="0"/>
    </w:pPr>
    <w:rPr>
      <w:b/>
      <w:sz w:val="32"/>
      <w:szCs w:val="32"/>
    </w:rPr>
  </w:style>
  <w:style w:type="paragraph" w:styleId="Heading2">
    <w:name w:val="Heading 2"/>
    <w:basedOn w:val="Heading1"/>
    <w:next w:val="Block1"/>
    <w:link w:val="Heading2Char"/>
    <w:uiPriority w:val="1"/>
    <w:qFormat/>
    <w:pPr>
      <w:pBdr/>
      <w:spacing/>
      <w:outlineLvl w:val="1"/>
    </w:pPr>
    <w:rPr>
      <w:rFonts w:eastAsia="Times New Roman"/>
      <w:sz w:val="28"/>
    </w:rPr>
  </w:style>
  <w:style w:type="paragraph" w:styleId="Heading3">
    <w:name w:val="Heading 3"/>
    <w:basedOn w:val="Heading2"/>
    <w:next w:val="Block1"/>
    <w:link w:val="Heading3Char"/>
    <w:uiPriority w:val="1"/>
    <w:qFormat/>
    <w:pPr>
      <w:pBdr/>
      <w:spacing w:after="220"/>
      <w:outlineLvl w:val="2"/>
    </w:pPr>
    <w:rPr>
      <w:rFonts w:eastAsiaTheme="majorEastAsia" w:cstheme="majorBidi"/>
      <w:i/>
      <w:szCs w:val="24"/>
    </w:rPr>
  </w:style>
  <w:style w:type="paragraph" w:styleId="HeaderCenter" w:customStyle="1">
    <w:name w:val="Header Center"/>
    <w:basedOn w:val="Normal"/>
    <w:qFormat/>
    <w:pPr>
      <w:pBdr/>
      <w:spacing w:after="40"/>
      <w:jc w:val="center"/>
    </w:pPr>
    <w:rPr/>
  </w:style>
  <w:style w:type="paragraph" w:styleId="FooterLeft" w:customStyle="1">
    <w:name w:val="Footer Left"/>
    <w:basedOn w:val="Normal"/>
    <w:qFormat/>
    <w:pPr>
      <w:pBdr/>
      <w:tabs>
        <w:tab w:val="right" w:pos="9360"/>
      </w:tabs>
      <w:spacing w:after="40"/>
    </w:pPr>
    <w:rPr>
      <w:sz w:val="18"/>
    </w:rPr>
  </w:style>
  <w:style w:type="paragraph" w:styleId="FooterCenter" w:customStyle="1">
    <w:name w:val="Footer Center"/>
    <w:basedOn w:val="FooterLeft"/>
    <w:qFormat/>
    <w:pPr>
      <w:pBdr/>
      <w:spacing/>
      <w:jc w:val="center"/>
    </w:pPr>
    <w:rPr/>
  </w:style>
  <w:style w:type="paragraph" w:styleId="Heading4">
    <w:name w:val="Heading 4"/>
    <w:basedOn w:val="Heading3"/>
    <w:next w:val="Block1"/>
    <w:link w:val="Heading4Char"/>
    <w:uiPriority w:val="1"/>
    <w:qFormat/>
    <w:pPr>
      <w:pBdr/>
      <w:spacing w:after="200"/>
      <w:outlineLvl w:val="3"/>
    </w:pPr>
    <w:rPr>
      <w:b w:val="0"/>
      <w:iCs/>
    </w:rPr>
  </w:style>
  <w:style w:type="paragraph" w:styleId="Heading5">
    <w:name w:val="Heading 5"/>
    <w:basedOn w:val="Heading4"/>
    <w:next w:val="Block1"/>
    <w:link w:val="Heading5Char"/>
    <w:uiPriority w:val="1"/>
    <w:qFormat/>
    <w:pPr>
      <w:pBdr/>
      <w:spacing/>
      <w:outlineLvl w:val="4"/>
    </w:pPr>
    <w:rPr>
      <w:b/>
      <w:i w:val="0"/>
      <w:sz w:val="26"/>
    </w:rPr>
  </w:style>
  <w:style w:type="paragraph" w:styleId="Heading6">
    <w:name w:val="Heading 6"/>
    <w:basedOn w:val="Heading5"/>
    <w:next w:val="Block1"/>
    <w:link w:val="Heading6Char"/>
    <w:uiPriority w:val="1"/>
    <w:qFormat/>
    <w:pPr>
      <w:pBdr/>
      <w:spacing/>
      <w:outlineLvl w:val="5"/>
    </w:pPr>
    <w:rPr>
      <w:i/>
    </w:rPr>
  </w:style>
  <w:style w:type="paragraph" w:styleId="Heading7">
    <w:name w:val="Heading 7"/>
    <w:basedOn w:val="Heading6"/>
    <w:next w:val="Block1"/>
    <w:link w:val="Heading7Char"/>
    <w:uiPriority w:val="1"/>
    <w:pPr>
      <w:pBdr/>
      <w:spacing w:after="180"/>
      <w:outlineLvl w:val="6"/>
    </w:pPr>
    <w:rPr>
      <w:b w:val="0"/>
      <w:iCs w:val="0"/>
    </w:rPr>
  </w:style>
  <w:style w:type="paragraph" w:styleId="Heading8">
    <w:name w:val="Heading 8"/>
    <w:basedOn w:val="Heading7"/>
    <w:next w:val="Block1"/>
    <w:link w:val="Heading8Char"/>
    <w:uiPriority w:val="1"/>
    <w:pPr>
      <w:pBdr/>
      <w:spacing/>
      <w:outlineLvl w:val="7"/>
    </w:pPr>
    <w:rPr>
      <w:b/>
      <w:i w:val="0"/>
      <w:sz w:val="24"/>
      <w:szCs w:val="21"/>
    </w:rPr>
  </w:style>
  <w:style w:type="paragraph" w:styleId="Heading9">
    <w:name w:val="Heading 9"/>
    <w:basedOn w:val="Heading8"/>
    <w:next w:val="Block1"/>
    <w:link w:val="Heading9Char"/>
    <w:uiPriority w:val="1"/>
    <w:pPr>
      <w:pBdr/>
      <w:spacing w:after="160"/>
      <w:outlineLvl w:val="8"/>
    </w:pPr>
    <w:rPr>
      <w:i/>
      <w:iCs/>
    </w:rPr>
  </w:style>
  <w:style w:type="character" w:styleId="DefaultParagraphFont" w:default="1">
    <w:name w:val="Default Paragraph Font"/>
    <w:uiPriority w:val="1"/>
    <w:semiHidden/>
    <w:unhideWhenUsed/>
    <w:rPr/>
  </w:style>
  <w:style w:type="table" w:styleId="TableNormal" w:default="1">
    <w:name w:val="Normal Tabl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numbering" w:styleId="NoList">
    <w:name w:val="No List"/>
    <w:uiPriority w:val="99"/>
    <w:semiHidden/>
    <w:unhideWhenUsed/>
  </w:style>
  <w:style w:type="character" w:styleId="Heading1Char" w:customStyle="1">
    <w:name w:val="Heading 1 Char"/>
    <w:basedOn w:val="DefaultParagraphFont"/>
    <w:link w:val="Heading1"/>
    <w:uiPriority w:val="1"/>
    <w:rPr>
      <w:rFonts w:ascii="Calibri" w:hAnsi="Calibri"/>
      <w:b/>
      <w:sz w:val="32"/>
      <w:szCs w:val="32"/>
    </w:rPr>
  </w:style>
  <w:style w:type="paragraph" w:styleId="NoSpacing" w:customStyle="1">
    <w:name w:val="No Spacing"/>
    <w:basedOn w:val="Normal"/>
    <w:uiPriority w:val="99"/>
    <w:unhideWhenUsed/>
    <w:pPr>
      <w:pBdr/>
      <w:spacing w:after="0"/>
      <w:contextualSpacing/>
    </w:pPr>
    <w:rPr/>
  </w:style>
  <w:style w:type="character" w:styleId="Heading2Char" w:customStyle="1">
    <w:name w:val="Heading 2 Char"/>
    <w:basedOn w:val="DefaultParagraphFont"/>
    <w:link w:val="Heading2"/>
    <w:uiPriority w:val="1"/>
    <w:rPr>
      <w:rFonts w:asciiTheme="majorHAnsi" w:hAnsiTheme="majorHAnsi" w:eastAsia="Times New Roman"/>
      <w:b/>
      <w:sz w:val="28"/>
      <w:szCs w:val="32"/>
    </w:rPr>
  </w:style>
  <w:style w:type="character" w:styleId="Heading3Char" w:customStyle="1">
    <w:name w:val="Heading 3 Char"/>
    <w:basedOn w:val="DefaultParagraphFont"/>
    <w:link w:val="Heading3"/>
    <w:uiPriority w:val="1"/>
    <w:rPr>
      <w:rFonts w:asciiTheme="majorHAnsi" w:hAnsiTheme="majorHAnsi" w:eastAsiaTheme="majorEastAsia" w:cstheme="majorBidi"/>
      <w:b/>
      <w:i/>
      <w:sz w:val="28"/>
    </w:rPr>
  </w:style>
  <w:style w:type="paragraph" w:styleId="ListParagraph">
    <w:name w:val="List Paragraph"/>
    <w:basedOn w:val="Normal"/>
    <w:uiPriority w:val="98"/>
    <w:semiHidden/>
    <w:qFormat/>
    <w:pPr>
      <w:pBdr/>
      <w:spacing/>
      <w:ind w:left="475" w:hanging="475"/>
    </w:pPr>
    <w:rPr/>
  </w:style>
  <w:style w:type="character" w:styleId="Heading4Char" w:customStyle="1">
    <w:name w:val="Heading 4 Char"/>
    <w:basedOn w:val="DefaultParagraphFont"/>
    <w:link w:val="Heading4"/>
    <w:uiPriority w:val="1"/>
    <w:rPr>
      <w:rFonts w:asciiTheme="majorHAnsi" w:hAnsiTheme="majorHAnsi" w:eastAsiaTheme="majorEastAsia" w:cstheme="majorBidi"/>
      <w:i/>
      <w:iCs/>
      <w:sz w:val="28"/>
    </w:rPr>
  </w:style>
  <w:style w:type="character" w:styleId="Heading5Char" w:customStyle="1">
    <w:name w:val="Heading 5 Char"/>
    <w:basedOn w:val="DefaultParagraphFont"/>
    <w:link w:val="Heading5"/>
    <w:uiPriority w:val="1"/>
    <w:rPr>
      <w:rFonts w:asciiTheme="majorHAnsi" w:hAnsiTheme="majorHAnsi" w:eastAsiaTheme="majorEastAsia" w:cstheme="majorBidi"/>
      <w:b/>
      <w:iCs/>
      <w:sz w:val="26"/>
    </w:rPr>
  </w:style>
  <w:style w:type="paragraph" w:styleId="Section" w:customStyle="1">
    <w:name w:val="Section"/>
    <w:basedOn w:val="Heading1"/>
    <w:next w:val="Block1"/>
    <w:uiPriority w:val="1"/>
    <w:qFormat/>
    <w:pPr>
      <w:pBdr/>
      <w:spacing w:before="180" w:after="120"/>
      <w:ind w:left="950" w:hanging="950"/>
      <w:jc w:val="left"/>
      <w:outlineLvl w:val="5"/>
    </w:pPr>
    <w:rPr>
      <w:sz w:val="24"/>
    </w:rPr>
  </w:style>
  <w:style w:type="paragraph" w:styleId="Hang1" w:customStyle="1">
    <w:name w:val="Hang 1"/>
    <w:basedOn w:val="Normal"/>
    <w:uiPriority w:val="8"/>
    <w:qFormat/>
    <w:pPr>
      <w:pBdr/>
      <w:spacing/>
      <w:ind w:left="475" w:hanging="475"/>
    </w:pPr>
    <w:rPr/>
  </w:style>
  <w:style w:type="paragraph" w:styleId="List1" w:customStyle="1">
    <w:name w:val="List 1"/>
    <w:basedOn w:val="Hang1"/>
    <w:uiPriority w:val="5"/>
    <w:qFormat/>
    <w:pPr>
      <w:pBdr/>
      <w:spacing/>
    </w:pPr>
    <w:rPr/>
  </w:style>
  <w:style w:type="paragraph" w:styleId="ListParagraph2" w:customStyle="1">
    <w:name w:val="List Paragraph 2"/>
    <w:basedOn w:val="List1"/>
    <w:uiPriority w:val="98"/>
    <w:semiHidden/>
    <w:unhideWhenUsed/>
    <w:qFormat/>
    <w:pPr>
      <w:pBdr/>
      <w:spacing/>
      <w:ind w:left="950"/>
    </w:pPr>
    <w:rPr/>
  </w:style>
  <w:style w:type="paragraph" w:styleId="Block1" w:customStyle="1">
    <w:name w:val="Block 1"/>
    <w:basedOn w:val="Normal"/>
    <w:uiPriority w:val="3"/>
    <w:qFormat/>
    <w:pPr>
      <w:pBdr/>
      <w:spacing/>
    </w:pPr>
    <w:rPr/>
  </w:style>
  <w:style w:type="paragraph" w:styleId="HistoryNote" w:customStyle="1">
    <w:name w:val="History Note"/>
    <w:basedOn w:val="Block1"/>
    <w:next w:val="Section"/>
    <w:uiPriority w:val="2"/>
    <w:qFormat/>
    <w:pPr>
      <w:pBdr/>
      <w:spacing w:after="240"/>
    </w:pPr>
    <w:rPr/>
  </w:style>
  <w:style w:type="paragraph" w:styleId="FootnoteText">
    <w:name w:val="Footnote Text"/>
    <w:basedOn w:val="Normal"/>
    <w:link w:val="FootnoteTextChar"/>
    <w:uiPriority w:val="99"/>
    <w:unhideWhenUsed/>
    <w:pPr>
      <w:pBdr/>
      <w:spacing w:after="0"/>
    </w:pPr>
    <w:rPr>
      <w:szCs w:val="20"/>
    </w:rPr>
  </w:style>
  <w:style w:type="character" w:styleId="FootnoteTextChar" w:customStyle="1">
    <w:name w:val="Footnote Text Char"/>
    <w:basedOn w:val="DefaultParagraphFont"/>
    <w:link w:val="FootnoteText"/>
    <w:uiPriority w:val="99"/>
    <w:rPr>
      <w:rFonts w:ascii="Calibri" w:hAnsi="Calibri"/>
      <w:sz w:val="20"/>
      <w:szCs w:val="20"/>
    </w:rPr>
  </w:style>
  <w:style w:type="character" w:styleId="FootnoteReference">
    <w:name w:val="Footnote Reference"/>
    <w:basedOn w:val="DefaultParagraphFont"/>
    <w:uiPriority w:val="99"/>
    <w:semiHidden/>
    <w:unhideWhenUsed/>
    <w:rPr>
      <w:vertAlign w:val="superscript"/>
    </w:rPr>
  </w:style>
  <w:style w:type="paragraph" w:styleId="TOC1">
    <w:name w:val="TOC 1"/>
    <w:basedOn w:val="Normal"/>
    <w:next w:val="TOC2"/>
    <w:uiPriority w:val="69"/>
    <w:unhideWhenUsed/>
    <w:qFormat/>
    <w:pPr>
      <w:pBdr/>
      <w:tabs>
        <w:tab w:val="right" w:leader="dot" w:pos="9000"/>
      </w:tabs>
      <w:spacing w:after="60" w:line="276" w:lineRule="auto"/>
      <w:ind w:left="245" w:hanging="245"/>
    </w:pPr>
    <w:rPr/>
  </w:style>
  <w:style w:type="paragraph" w:styleId="TOC2">
    <w:name w:val="TOC 2"/>
    <w:basedOn w:val="TOC1"/>
    <w:next w:val="TOC3"/>
    <w:uiPriority w:val="69"/>
    <w:unhideWhenUsed/>
    <w:qFormat/>
    <w:pPr>
      <w:pBdr/>
      <w:spacing/>
      <w:ind w:left="720"/>
    </w:pPr>
    <w:rPr/>
  </w:style>
  <w:style w:type="paragraph" w:styleId="TOC3">
    <w:name w:val="TOC 3"/>
    <w:basedOn w:val="TOC2"/>
    <w:next w:val="TOC4"/>
    <w:uiPriority w:val="69"/>
    <w:unhideWhenUsed/>
    <w:qFormat/>
    <w:pPr>
      <w:pBdr/>
      <w:spacing/>
      <w:ind w:left="1195"/>
    </w:pPr>
    <w:rPr/>
  </w:style>
  <w:style w:type="paragraph" w:styleId="TOC4">
    <w:name w:val="TOC 4"/>
    <w:basedOn w:val="TOC3"/>
    <w:next w:val="TOC5"/>
    <w:uiPriority w:val="69"/>
    <w:unhideWhenUsed/>
    <w:qFormat/>
    <w:pPr>
      <w:pBdr/>
      <w:spacing/>
      <w:ind w:left="1685"/>
    </w:pPr>
    <w:rPr/>
  </w:style>
  <w:style w:type="paragraph" w:styleId="Index1">
    <w:name w:val="Index 1"/>
    <w:basedOn w:val="TOC1"/>
    <w:next w:val="Index2"/>
    <w:uiPriority w:val="99"/>
    <w:unhideWhenUsed/>
    <w:pPr>
      <w:pBdr/>
      <w:spacing/>
    </w:pPr>
    <w:rPr/>
  </w:style>
  <w:style w:type="paragraph" w:styleId="Index2">
    <w:name w:val="Index 2"/>
    <w:basedOn w:val="TOC2"/>
    <w:next w:val="Index3"/>
    <w:uiPriority w:val="99"/>
    <w:unhideWhenUsed/>
    <w:pPr>
      <w:pBdr/>
      <w:spacing/>
    </w:pPr>
    <w:rPr/>
  </w:style>
  <w:style w:type="paragraph" w:styleId="Index3">
    <w:name w:val="Index 3"/>
    <w:basedOn w:val="TOC3"/>
    <w:next w:val="Index4"/>
    <w:uiPriority w:val="99"/>
    <w:unhideWhenUsed/>
    <w:pPr>
      <w:pBdr/>
      <w:spacing/>
    </w:pPr>
    <w:rPr/>
  </w:style>
  <w:style w:type="paragraph" w:styleId="Index4">
    <w:name w:val="Index 4"/>
    <w:basedOn w:val="TOC4"/>
    <w:next w:val="Index6"/>
    <w:uiPriority w:val="99"/>
    <w:unhideWhenUsed/>
    <w:pPr>
      <w:pBdr/>
      <w:spacing/>
    </w:pPr>
    <w:rPr/>
  </w:style>
  <w:style w:type="paragraph" w:styleId="TOC5">
    <w:name w:val="TOC 5"/>
    <w:basedOn w:val="TOC4"/>
    <w:next w:val="TOC6"/>
    <w:uiPriority w:val="69"/>
    <w:unhideWhenUsed/>
    <w:qFormat/>
    <w:pPr>
      <w:pBdr/>
      <w:spacing/>
      <w:ind w:left="2160"/>
    </w:pPr>
    <w:rPr/>
  </w:style>
  <w:style w:type="paragraph" w:styleId="Index5">
    <w:name w:val="Index 5"/>
    <w:basedOn w:val="TOC5"/>
    <w:next w:val="Index6"/>
    <w:uiPriority w:val="99"/>
    <w:unhideWhenUsed/>
    <w:pPr>
      <w:pBdr/>
      <w:spacing/>
    </w:pPr>
    <w:rPr/>
  </w:style>
  <w:style w:type="paragraph" w:styleId="TOC6">
    <w:name w:val="TOC 6"/>
    <w:basedOn w:val="TOC5"/>
    <w:uiPriority w:val="69"/>
    <w:unhideWhenUsed/>
    <w:qFormat/>
    <w:pPr>
      <w:pBdr/>
      <w:spacing/>
      <w:ind w:left="2635"/>
    </w:pPr>
    <w:rPr/>
  </w:style>
  <w:style w:type="paragraph" w:styleId="Index6">
    <w:name w:val="Index 6"/>
    <w:basedOn w:val="TOC6"/>
    <w:next w:val="Index7"/>
    <w:uiPriority w:val="99"/>
    <w:unhideWhenUsed/>
    <w:pPr>
      <w:pBdr/>
      <w:spacing/>
    </w:pPr>
    <w:rPr/>
  </w:style>
  <w:style w:type="paragraph" w:styleId="TOC7">
    <w:name w:val="TOC 7"/>
    <w:basedOn w:val="TOC6"/>
    <w:next w:val="TOC8"/>
    <w:uiPriority w:val="69"/>
    <w:unhideWhenUsed/>
    <w:qFormat/>
    <w:pPr>
      <w:pBdr/>
      <w:spacing/>
      <w:ind w:left="3125"/>
    </w:pPr>
    <w:rPr/>
  </w:style>
  <w:style w:type="paragraph" w:styleId="Index7">
    <w:name w:val="Index 7"/>
    <w:basedOn w:val="TOC7"/>
    <w:next w:val="Index8"/>
    <w:uiPriority w:val="99"/>
    <w:unhideWhenUsed/>
    <w:pPr>
      <w:pBdr/>
      <w:spacing/>
    </w:pPr>
    <w:rPr/>
  </w:style>
  <w:style w:type="paragraph" w:styleId="TOC8">
    <w:name w:val="TOC 8"/>
    <w:basedOn w:val="TOC7"/>
    <w:next w:val="TOC9"/>
    <w:uiPriority w:val="69"/>
    <w:unhideWhenUsed/>
    <w:qFormat/>
    <w:pPr>
      <w:pBdr/>
      <w:spacing/>
      <w:ind w:left="3600"/>
    </w:pPr>
    <w:rPr/>
  </w:style>
  <w:style w:type="paragraph" w:styleId="Index8">
    <w:name w:val="Index 8"/>
    <w:basedOn w:val="TOC8"/>
    <w:next w:val="Index9"/>
    <w:uiPriority w:val="99"/>
    <w:unhideWhenUsed/>
    <w:pPr>
      <w:pBdr/>
      <w:spacing/>
    </w:pPr>
    <w:rPr/>
  </w:style>
  <w:style w:type="paragraph" w:styleId="TOC9">
    <w:name w:val="TOC 9"/>
    <w:basedOn w:val="TOC8"/>
    <w:uiPriority w:val="69"/>
    <w:unhideWhenUsed/>
    <w:qFormat/>
    <w:pPr>
      <w:pBdr/>
      <w:spacing/>
      <w:ind w:left="4075"/>
    </w:pPr>
    <w:rPr/>
  </w:style>
  <w:style w:type="paragraph" w:styleId="Index9">
    <w:name w:val="Index 9"/>
    <w:basedOn w:val="TOC9"/>
    <w:uiPriority w:val="99"/>
    <w:unhideWhenUsed/>
    <w:pPr>
      <w:pBdr/>
      <w:spacing/>
    </w:pPr>
    <w:rPr/>
  </w:style>
  <w:style w:type="paragraph" w:styleId="Paragraph1" w:customStyle="1">
    <w:name w:val="Paragraph 1"/>
    <w:basedOn w:val="Normal"/>
    <w:uiPriority w:val="7"/>
    <w:qFormat/>
    <w:pPr>
      <w:pBdr/>
      <w:spacing/>
      <w:ind w:firstLine="475"/>
    </w:pPr>
    <w:rPr/>
  </w:style>
  <w:style w:type="paragraph" w:styleId="NormalWeb">
    <w:name w:val="Normal (Web)"/>
    <w:basedOn w:val="Normal"/>
    <w:uiPriority w:val="99"/>
    <w:semiHidden/>
    <w:unhideWhenUsed/>
    <w:pPr>
      <w:pBdr/>
      <w:spacing w:before="100" w:beforeAutospacing="1" w:after="100" w:afterAutospacing="1"/>
    </w:pPr>
    <w:rPr>
      <w:rFonts w:ascii="Verdana" w:hAnsi="Verdana" w:eastAsia="Times New Roman" w:cs="Times New Roman"/>
    </w:rPr>
  </w:style>
  <w:style w:type="paragraph" w:styleId="Title">
    <w:name w:val="Title"/>
    <w:basedOn w:val="Normal"/>
    <w:next w:val="Normal"/>
    <w:link w:val="TitleChar"/>
    <w:unhideWhenUsed/>
    <w:pPr>
      <w:pBdr/>
      <w:spacing w:after="0" w:line="480" w:lineRule="auto"/>
      <w:contextualSpacing/>
      <w:jc w:val="center"/>
      <w:outlineLvl w:val="0"/>
    </w:pPr>
    <w:rPr>
      <w:rFonts w:eastAsiaTheme="majorEastAsia" w:cstheme="majorBidi"/>
      <w:b/>
      <w:spacing w:val="-10"/>
      <w:kern w:val="28"/>
      <w:sz w:val="52"/>
      <w:szCs w:val="56"/>
    </w:rPr>
  </w:style>
  <w:style w:type="character" w:styleId="TitleChar" w:customStyle="1">
    <w:name w:val="Title Char"/>
    <w:basedOn w:val="DefaultParagraphFont"/>
    <w:link w:val="Title"/>
    <w:rPr>
      <w:rFonts w:ascii="Calibri" w:hAnsi="Calibri" w:eastAsiaTheme="majorEastAsia" w:cstheme="majorBidi"/>
      <w:b/>
      <w:spacing w:val="-10"/>
      <w:kern w:val="28"/>
      <w:sz w:val="52"/>
      <w:szCs w:val="56"/>
    </w:rPr>
  </w:style>
  <w:style w:type="paragraph" w:styleId="ReferenceNote" w:customStyle="1">
    <w:name w:val="Reference Note"/>
    <w:basedOn w:val="Block1"/>
    <w:next w:val="Block1"/>
    <w:uiPriority w:val="2"/>
    <w:qFormat/>
    <w:pPr>
      <w:pBdr/>
      <w:spacing/>
    </w:pPr>
    <w:rPr/>
  </w:style>
  <w:style w:type="paragraph" w:styleId="List2">
    <w:name w:val="List 2"/>
    <w:basedOn w:val="List1"/>
    <w:uiPriority w:val="5"/>
    <w:qFormat/>
    <w:pPr>
      <w:pBdr/>
      <w:spacing/>
      <w:ind w:left="950"/>
    </w:pPr>
    <w:rPr/>
  </w:style>
  <w:style w:type="paragraph" w:styleId="Block2" w:customStyle="1">
    <w:name w:val="Block 2"/>
    <w:basedOn w:val="Block1"/>
    <w:uiPriority w:val="3"/>
    <w:unhideWhenUsed/>
    <w:qFormat/>
    <w:pPr>
      <w:pBdr/>
      <w:spacing/>
      <w:ind w:left="475"/>
    </w:pPr>
    <w:rPr/>
  </w:style>
  <w:style w:type="paragraph" w:styleId="Block3" w:customStyle="1">
    <w:name w:val="Block 3"/>
    <w:basedOn w:val="Block2"/>
    <w:uiPriority w:val="3"/>
    <w:unhideWhenUsed/>
    <w:qFormat/>
    <w:pPr>
      <w:pBdr/>
      <w:spacing/>
      <w:ind w:left="950"/>
    </w:pPr>
    <w:rPr/>
  </w:style>
  <w:style w:type="paragraph" w:styleId="Block4" w:customStyle="1">
    <w:name w:val="Block 4"/>
    <w:basedOn w:val="Block3"/>
    <w:uiPriority w:val="3"/>
    <w:unhideWhenUsed/>
    <w:qFormat/>
    <w:pPr>
      <w:pBdr/>
      <w:spacing/>
      <w:ind w:left="1440"/>
    </w:pPr>
    <w:rPr/>
  </w:style>
  <w:style w:type="paragraph" w:styleId="Block5" w:customStyle="1">
    <w:name w:val="Block 5"/>
    <w:basedOn w:val="Block4"/>
    <w:uiPriority w:val="3"/>
    <w:unhideWhenUsed/>
    <w:qFormat/>
    <w:pPr>
      <w:pBdr/>
      <w:spacing/>
      <w:ind w:left="1915"/>
    </w:pPr>
    <w:rPr/>
  </w:style>
  <w:style w:type="paragraph" w:styleId="Block6" w:customStyle="1">
    <w:name w:val="Block 6"/>
    <w:basedOn w:val="Block5"/>
    <w:uiPriority w:val="3"/>
    <w:unhideWhenUsed/>
    <w:pPr>
      <w:pBdr/>
      <w:spacing/>
      <w:ind w:left="2390"/>
    </w:pPr>
    <w:rPr/>
  </w:style>
  <w:style w:type="paragraph" w:styleId="Block7" w:customStyle="1">
    <w:name w:val="Block 7"/>
    <w:basedOn w:val="Block6"/>
    <w:uiPriority w:val="3"/>
    <w:unhideWhenUsed/>
    <w:pPr>
      <w:pBdr/>
      <w:spacing/>
      <w:ind w:left="2880"/>
    </w:pPr>
    <w:rPr/>
  </w:style>
  <w:style w:type="paragraph" w:styleId="Block8" w:customStyle="1">
    <w:name w:val="Block 8"/>
    <w:basedOn w:val="Block7"/>
    <w:uiPriority w:val="3"/>
    <w:unhideWhenUsed/>
    <w:pPr>
      <w:pBdr/>
      <w:spacing/>
      <w:ind w:left="3355"/>
    </w:pPr>
    <w:rPr/>
  </w:style>
  <w:style w:type="paragraph" w:styleId="Block9" w:customStyle="1">
    <w:name w:val="Block 9"/>
    <w:basedOn w:val="Block8"/>
    <w:uiPriority w:val="3"/>
    <w:unhideWhenUsed/>
    <w:pPr>
      <w:pBdr/>
      <w:spacing/>
      <w:ind w:left="3830"/>
    </w:pPr>
    <w:rPr/>
  </w:style>
  <w:style w:type="paragraph" w:styleId="List3">
    <w:name w:val="List 3"/>
    <w:basedOn w:val="List2"/>
    <w:uiPriority w:val="5"/>
    <w:unhideWhenUsed/>
    <w:qFormat/>
    <w:pPr>
      <w:pBdr/>
      <w:spacing/>
      <w:ind w:left="1425"/>
    </w:pPr>
    <w:rPr/>
  </w:style>
  <w:style w:type="paragraph" w:styleId="List4">
    <w:name w:val="List 4"/>
    <w:basedOn w:val="List3"/>
    <w:uiPriority w:val="5"/>
    <w:unhideWhenUsed/>
    <w:qFormat/>
    <w:pPr>
      <w:pBdr/>
      <w:spacing/>
      <w:ind w:left="1915"/>
    </w:pPr>
    <w:rPr/>
  </w:style>
  <w:style w:type="paragraph" w:styleId="List5">
    <w:name w:val="List 5"/>
    <w:basedOn w:val="List4"/>
    <w:uiPriority w:val="5"/>
    <w:unhideWhenUsed/>
    <w:qFormat/>
    <w:pPr>
      <w:pBdr/>
      <w:spacing/>
      <w:ind w:left="2865"/>
    </w:pPr>
    <w:rPr/>
  </w:style>
  <w:style w:type="paragraph" w:styleId="List6" w:customStyle="1">
    <w:name w:val="List 6"/>
    <w:basedOn w:val="List5"/>
    <w:uiPriority w:val="5"/>
    <w:unhideWhenUsed/>
    <w:pPr>
      <w:pBdr/>
      <w:spacing/>
      <w:ind w:left="3355"/>
    </w:pPr>
    <w:rPr/>
  </w:style>
  <w:style w:type="paragraph" w:styleId="List7" w:customStyle="1">
    <w:name w:val="List 7"/>
    <w:basedOn w:val="List6"/>
    <w:uiPriority w:val="5"/>
    <w:unhideWhenUsed/>
    <w:pPr>
      <w:pBdr/>
      <w:spacing/>
      <w:ind w:left="3830"/>
    </w:pPr>
    <w:rPr/>
  </w:style>
  <w:style w:type="paragraph" w:styleId="List8" w:customStyle="1">
    <w:name w:val="List 8"/>
    <w:basedOn w:val="List7"/>
    <w:uiPriority w:val="5"/>
    <w:unhideWhenUsed/>
    <w:pPr>
      <w:pBdr/>
      <w:spacing/>
      <w:ind w:left="4305"/>
    </w:pPr>
    <w:rPr/>
  </w:style>
  <w:style w:type="paragraph" w:styleId="List9" w:customStyle="1">
    <w:name w:val="List 9"/>
    <w:basedOn w:val="List8"/>
    <w:uiPriority w:val="5"/>
    <w:unhideWhenUsed/>
    <w:pPr>
      <w:pBdr/>
      <w:spacing/>
      <w:ind w:left="4795"/>
    </w:pPr>
    <w:rPr/>
  </w:style>
  <w:style w:type="paragraph" w:styleId="Hang2" w:customStyle="1">
    <w:name w:val="Hang 2"/>
    <w:basedOn w:val="Hang1"/>
    <w:uiPriority w:val="8"/>
    <w:unhideWhenUsed/>
    <w:qFormat/>
    <w:pPr>
      <w:pBdr/>
      <w:spacing/>
      <w:ind w:left="950"/>
    </w:pPr>
    <w:rPr/>
  </w:style>
  <w:style w:type="paragraph" w:styleId="Hang3" w:customStyle="1">
    <w:name w:val="Hang 3"/>
    <w:basedOn w:val="Hang2"/>
    <w:uiPriority w:val="8"/>
    <w:unhideWhenUsed/>
    <w:qFormat/>
    <w:pPr>
      <w:pBdr/>
      <w:spacing/>
      <w:ind w:left="1425"/>
    </w:pPr>
    <w:rPr/>
  </w:style>
  <w:style w:type="paragraph" w:styleId="Hang4" w:customStyle="1">
    <w:name w:val="Hang 4"/>
    <w:basedOn w:val="Hang3"/>
    <w:uiPriority w:val="8"/>
    <w:unhideWhenUsed/>
    <w:qFormat/>
    <w:pPr>
      <w:pBdr/>
      <w:spacing/>
      <w:ind w:left="1915"/>
    </w:pPr>
    <w:rPr/>
  </w:style>
  <w:style w:type="paragraph" w:styleId="Hang5" w:customStyle="1">
    <w:name w:val="Hang 5"/>
    <w:basedOn w:val="Hang4"/>
    <w:uiPriority w:val="8"/>
    <w:unhideWhenUsed/>
    <w:qFormat/>
    <w:pPr>
      <w:pBdr/>
      <w:spacing/>
      <w:ind w:left="2390"/>
    </w:pPr>
    <w:rPr/>
  </w:style>
  <w:style w:type="paragraph" w:styleId="Hang6" w:customStyle="1">
    <w:name w:val="Hang 6"/>
    <w:basedOn w:val="Hang5"/>
    <w:uiPriority w:val="8"/>
    <w:unhideWhenUsed/>
    <w:pPr>
      <w:pBdr/>
      <w:spacing/>
      <w:ind w:left="2865"/>
    </w:pPr>
    <w:rPr/>
  </w:style>
  <w:style w:type="paragraph" w:styleId="Hang7" w:customStyle="1">
    <w:name w:val="Hang 7"/>
    <w:basedOn w:val="Hang6"/>
    <w:uiPriority w:val="8"/>
    <w:unhideWhenUsed/>
    <w:pPr>
      <w:pBdr/>
      <w:spacing/>
      <w:ind w:left="3355"/>
    </w:pPr>
    <w:rPr/>
  </w:style>
  <w:style w:type="paragraph" w:styleId="Hang8" w:customStyle="1">
    <w:name w:val="Hang 8"/>
    <w:basedOn w:val="Hang7"/>
    <w:uiPriority w:val="8"/>
    <w:unhideWhenUsed/>
    <w:pPr>
      <w:pBdr/>
      <w:spacing/>
      <w:ind w:left="3830"/>
    </w:pPr>
    <w:rPr/>
  </w:style>
  <w:style w:type="paragraph" w:styleId="Hang9" w:customStyle="1">
    <w:name w:val="Hang 9"/>
    <w:basedOn w:val="Hang8"/>
    <w:uiPriority w:val="8"/>
    <w:unhideWhenUsed/>
    <w:pPr>
      <w:pBdr/>
      <w:spacing/>
      <w:ind w:left="4305"/>
    </w:pPr>
    <w:rPr/>
  </w:style>
  <w:style w:type="paragraph" w:styleId="Paragraph2" w:customStyle="1">
    <w:name w:val="Paragraph 2"/>
    <w:basedOn w:val="Paragraph1"/>
    <w:uiPriority w:val="7"/>
    <w:unhideWhenUsed/>
    <w:qFormat/>
    <w:pPr>
      <w:pBdr/>
      <w:spacing/>
      <w:ind w:left="475"/>
    </w:pPr>
    <w:rPr/>
  </w:style>
  <w:style w:type="paragraph" w:styleId="Paragraph3" w:customStyle="1">
    <w:name w:val="Paragraph 3"/>
    <w:basedOn w:val="Paragraph2"/>
    <w:uiPriority w:val="7"/>
    <w:unhideWhenUsed/>
    <w:qFormat/>
    <w:pPr>
      <w:pBdr/>
      <w:spacing/>
      <w:ind w:left="950"/>
    </w:pPr>
    <w:rPr/>
  </w:style>
  <w:style w:type="paragraph" w:styleId="Paragraph4" w:customStyle="1">
    <w:name w:val="Paragraph 4"/>
    <w:basedOn w:val="Paragraph3"/>
    <w:uiPriority w:val="7"/>
    <w:unhideWhenUsed/>
    <w:qFormat/>
    <w:pPr>
      <w:pBdr/>
      <w:spacing/>
      <w:ind w:left="1440"/>
    </w:pPr>
    <w:rPr/>
  </w:style>
  <w:style w:type="paragraph" w:styleId="Paragraph5" w:customStyle="1">
    <w:name w:val="Paragraph 5"/>
    <w:basedOn w:val="Paragraph4"/>
    <w:uiPriority w:val="7"/>
    <w:unhideWhenUsed/>
    <w:qFormat/>
    <w:pPr>
      <w:pBdr/>
      <w:spacing/>
      <w:ind w:left="1915"/>
    </w:pPr>
    <w:rPr/>
  </w:style>
  <w:style w:type="paragraph" w:styleId="Paragraph6" w:customStyle="1">
    <w:name w:val="Paragraph 6"/>
    <w:basedOn w:val="Paragraph5"/>
    <w:uiPriority w:val="7"/>
    <w:unhideWhenUsed/>
    <w:pPr>
      <w:pBdr/>
      <w:spacing/>
      <w:ind w:left="2880"/>
    </w:pPr>
    <w:rPr/>
  </w:style>
  <w:style w:type="paragraph" w:styleId="Paragraph7" w:customStyle="1">
    <w:name w:val="Paragraph 7"/>
    <w:basedOn w:val="Paragraph6"/>
    <w:uiPriority w:val="7"/>
    <w:unhideWhenUsed/>
    <w:pPr>
      <w:pBdr/>
      <w:spacing/>
      <w:ind w:left="3355"/>
    </w:pPr>
    <w:rPr/>
  </w:style>
  <w:style w:type="paragraph" w:styleId="Paragraph8" w:customStyle="1">
    <w:name w:val="Paragraph 8"/>
    <w:basedOn w:val="Paragraph7"/>
    <w:uiPriority w:val="7"/>
    <w:unhideWhenUsed/>
    <w:pPr>
      <w:pBdr/>
      <w:spacing/>
      <w:ind w:left="3830"/>
    </w:pPr>
    <w:rPr/>
  </w:style>
  <w:style w:type="paragraph" w:styleId="Paragraph9" w:customStyle="1">
    <w:name w:val="Paragraph 9"/>
    <w:basedOn w:val="Paragraph8"/>
    <w:uiPriority w:val="7"/>
    <w:unhideWhenUsed/>
    <w:pPr>
      <w:pBdr/>
      <w:spacing/>
      <w:ind w:left="4320"/>
    </w:pPr>
    <w:rPr/>
  </w:style>
  <w:style w:type="character" w:styleId="Heading6Char" w:customStyle="1">
    <w:name w:val="Heading 6 Char"/>
    <w:basedOn w:val="DefaultParagraphFont"/>
    <w:link w:val="Heading6"/>
    <w:uiPriority w:val="1"/>
    <w:rPr>
      <w:rFonts w:asciiTheme="majorHAnsi" w:hAnsiTheme="majorHAnsi" w:eastAsiaTheme="majorEastAsia" w:cstheme="majorBidi"/>
      <w:b/>
      <w:i/>
      <w:iCs/>
      <w:sz w:val="26"/>
    </w:rPr>
  </w:style>
  <w:style w:type="character" w:styleId="Heading8Char" w:customStyle="1">
    <w:name w:val="Heading 8 Char"/>
    <w:basedOn w:val="DefaultParagraphFont"/>
    <w:link w:val="Heading8"/>
    <w:uiPriority w:val="1"/>
    <w:rPr>
      <w:rFonts w:ascii="Calibri" w:hAnsi="Calibri" w:eastAsiaTheme="majorEastAsia" w:cstheme="majorBidi"/>
      <w:b/>
      <w:szCs w:val="21"/>
    </w:rPr>
  </w:style>
  <w:style w:type="character" w:styleId="Heading7Char" w:customStyle="1">
    <w:name w:val="Heading 7 Char"/>
    <w:basedOn w:val="DefaultParagraphFont"/>
    <w:link w:val="Heading7"/>
    <w:uiPriority w:val="1"/>
    <w:rPr>
      <w:rFonts w:asciiTheme="majorHAnsi" w:hAnsiTheme="majorHAnsi" w:eastAsiaTheme="majorEastAsia" w:cstheme="majorBidi"/>
      <w:i/>
      <w:sz w:val="26"/>
    </w:rPr>
  </w:style>
  <w:style w:type="character" w:styleId="Heading9Char" w:customStyle="1">
    <w:name w:val="Heading 9 Char"/>
    <w:basedOn w:val="DefaultParagraphFont"/>
    <w:link w:val="Heading9"/>
    <w:uiPriority w:val="1"/>
    <w:rPr>
      <w:rFonts w:ascii="Calibri" w:hAnsi="Calibri" w:eastAsiaTheme="majorEastAsia" w:cstheme="majorBidi"/>
      <w:b/>
      <w:i/>
      <w:iCs/>
      <w:szCs w:val="21"/>
    </w:rPr>
  </w:style>
  <w:style w:type="paragraph" w:styleId="Subsect1" w:customStyle="1">
    <w:name w:val="Subsect 1"/>
    <w:basedOn w:val="Section"/>
    <w:next w:val="Block1"/>
    <w:uiPriority w:val="1"/>
    <w:qFormat/>
    <w:pPr>
      <w:pBdr/>
      <w:spacing/>
      <w:outlineLvl w:val="6"/>
    </w:pPr>
    <w:rPr>
      <w:u w:val="single"/>
    </w:rPr>
  </w:style>
  <w:style w:type="paragraph" w:styleId="Subsect2" w:customStyle="1">
    <w:name w:val="Subsect 2"/>
    <w:basedOn w:val="Subsect1"/>
    <w:next w:val="Block1"/>
    <w:uiPriority w:val="1"/>
    <w:qFormat/>
    <w:pPr>
      <w:pBdr/>
      <w:spacing/>
      <w:outlineLvl w:val="7"/>
    </w:pPr>
    <w:rPr>
      <w:i/>
    </w:rPr>
  </w:style>
  <w:style w:type="paragraph" w:styleId="Subsect3" w:customStyle="1">
    <w:name w:val="Subsect 3"/>
    <w:basedOn w:val="Subsect2"/>
    <w:next w:val="Block1"/>
    <w:uiPriority w:val="1"/>
    <w:qFormat/>
    <w:pPr>
      <w:pBdr/>
      <w:spacing/>
      <w:outlineLvl w:val="8"/>
    </w:pPr>
    <w:rPr>
      <w:b w:val="0"/>
      <w:i w:val="0"/>
    </w:rPr>
  </w:style>
  <w:style w:type="table" w:styleId="NormalTable_238f8b90-7870-422e-9aa8-c7b50019221c" w:customStyle="1">
    <w:name w:val="Normal Table_238f8b90-7870-422e-9aa8-c7b50019221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Grid">
    <w:name w:val="Table Grid"/>
    <w:basedOn w:val="NormalTable_238f8b90-7870-422e-9aa8-c7b50019221c"/>
    <w:uiPriority w:val="39"/>
    <w:pPr>
      <w:pBdr/>
      <w:spacing w:before="0" w:after="0"/>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tcMar/>
      <w:vAlign w:val="top"/>
    </w:tcPr>
  </w:style>
  <w:style w:type="paragraph" w:styleId="ImageCaptionBelowLeft" w:customStyle="1">
    <w:name w:val="Image Caption Below Left"/>
    <w:basedOn w:val="Block1"/>
    <w:next w:val="Block1"/>
    <w:qFormat/>
    <w:pPr>
      <w:widowControl w:val="false"/>
      <w:pBdr/>
      <w:spacing/>
    </w:pPr>
    <w:rPr>
      <w:b/>
    </w:rPr>
  </w:style>
  <w:style w:type="paragraph" w:styleId="ImageCaptionBelowCenter" w:customStyle="1">
    <w:name w:val="Image Caption Below Center"/>
    <w:basedOn w:val="ImageCaptionBelowLeft"/>
    <w:next w:val="Block1"/>
    <w:pPr>
      <w:pBdr/>
      <w:spacing/>
      <w:jc w:val="center"/>
    </w:pPr>
    <w:rPr/>
  </w:style>
  <w:style w:type="paragraph" w:styleId="ImageLeft" w:customStyle="1">
    <w:name w:val="Image Left"/>
    <w:next w:val="Block1"/>
    <w:qFormat/>
    <w:pPr>
      <w:pBdr/>
      <w:spacing/>
      <w:jc w:val="left"/>
    </w:pPr>
    <w:rPr>
      <w:rFonts w:ascii="Calibri" w:hAnsi="Calibri"/>
    </w:rPr>
  </w:style>
  <w:style w:type="paragraph" w:styleId="ImageCenter" w:customStyle="1">
    <w:name w:val="Image Center"/>
    <w:basedOn w:val="ImageLeft"/>
    <w:next w:val="Block1"/>
    <w:qFormat/>
    <w:pPr>
      <w:pBdr/>
      <w:spacing/>
      <w:jc w:val="center"/>
    </w:pPr>
    <w:rPr/>
  </w:style>
  <w:style w:type="paragraph" w:styleId="ImageCaptionAboveLeft" w:customStyle="1">
    <w:name w:val="Image Caption Above Left"/>
    <w:basedOn w:val="Block1"/>
    <w:next w:val="Block1"/>
    <w:qFormat/>
    <w:pPr>
      <w:keepNext/>
      <w:pBdr/>
      <w:spacing/>
    </w:pPr>
    <w:rPr>
      <w:b/>
    </w:rPr>
  </w:style>
  <w:style w:type="paragraph" w:styleId="ImageCaptionBelowRight" w:customStyle="1">
    <w:name w:val="Image Caption Below Right"/>
    <w:basedOn w:val="ImageCaptionBelowLeft"/>
    <w:next w:val="Block1"/>
    <w:qFormat/>
    <w:pPr>
      <w:pBdr/>
      <w:spacing/>
      <w:jc w:val="right"/>
    </w:pPr>
    <w:rPr/>
  </w:style>
  <w:style w:type="paragraph" w:styleId="ImageRight" w:customStyle="1">
    <w:name w:val="Image Right"/>
    <w:basedOn w:val="ImageLeft"/>
    <w:next w:val="Block1"/>
    <w:qFormat/>
    <w:pPr>
      <w:pBdr/>
      <w:spacing/>
      <w:jc w:val="right"/>
    </w:pPr>
    <w:rPr/>
  </w:style>
  <w:style w:type="character" w:styleId="Hyperlink">
    <w:name w:val="Hyperlink"/>
    <w:basedOn w:val="DefaultParagraphFont"/>
    <w:uiPriority w:val="99"/>
    <w:unhideWhenUsed/>
    <w:rPr>
      <w:color w:val="4472C4"/>
      <w:u w:val="none"/>
    </w:rPr>
  </w:style>
  <w:style w:type="paragraph" w:styleId="BlockCenter" w:customStyle="1">
    <w:name w:val="Block Center"/>
    <w:basedOn w:val="Block1"/>
    <w:qFormat/>
    <w:pPr>
      <w:pBdr/>
      <w:spacing/>
      <w:jc w:val="center"/>
    </w:pPr>
    <w:rPr/>
  </w:style>
  <w:style w:type="paragraph" w:styleId="BodyText">
    <w:name w:val="Body Text"/>
    <w:basedOn w:val="Normal"/>
    <w:link w:val="BodyTextChar"/>
    <w:uiPriority w:val="99"/>
    <w:semiHidden/>
    <w:pPr>
      <w:pBdr/>
      <w:spacing/>
    </w:pPr>
    <w:rPr/>
  </w:style>
  <w:style w:type="character" w:styleId="BodyTextChar" w:customStyle="1">
    <w:name w:val="Body Text Char"/>
    <w:basedOn w:val="DefaultParagraphFont"/>
    <w:link w:val="BodyText"/>
    <w:uiPriority w:val="99"/>
    <w:semiHidden/>
    <w:rPr>
      <w:rFonts w:ascii="Calibri" w:hAnsi="Calibri"/>
      <w:sz w:val="20"/>
    </w:rPr>
  </w:style>
  <w:style w:type="paragraph" w:styleId="List">
    <w:name w:val="List"/>
    <w:basedOn w:val="Normal"/>
    <w:uiPriority w:val="99"/>
    <w:semiHidden/>
    <w:unhideWhenUsed/>
    <w:pPr>
      <w:pBdr/>
      <w:spacing/>
      <w:ind w:left="360" w:hanging="360"/>
      <w:contextualSpacing/>
    </w:pPr>
    <w:rPr/>
  </w:style>
  <w:style w:type="paragraph" w:styleId="ListBullet">
    <w:name w:val="List Bullet"/>
    <w:basedOn w:val="Normal"/>
    <w:uiPriority w:val="99"/>
    <w:semiHidden/>
    <w:unhideWhenUsed/>
    <w:qFormat/>
    <w:numPr>
      <w:numId w:val="1"/>
    </w:numPr>
    <w:pPr>
      <w:numPr>
        <w:numId w:val="1"/>
      </w:numPr>
      <w:pBdr/>
      <w:spacing/>
      <w:contextualSpacing/>
    </w:pPr>
    <w:rPr/>
  </w:style>
  <w:style w:type="paragraph" w:styleId="ListContinue">
    <w:name w:val="List Continue"/>
    <w:basedOn w:val="Normal"/>
    <w:uiPriority w:val="99"/>
    <w:semiHidden/>
    <w:unhideWhenUsed/>
    <w:pPr>
      <w:pBdr/>
      <w:spacing/>
      <w:ind w:left="360"/>
      <w:contextualSpacing/>
    </w:pPr>
    <w:rPr/>
  </w:style>
  <w:style w:type="paragraph" w:styleId="Block1Center" w:customStyle="1">
    <w:name w:val="Block 1 Center"/>
    <w:basedOn w:val="Block1"/>
    <w:qFormat/>
    <w:pPr>
      <w:pBdr/>
      <w:spacing/>
      <w:jc w:val="center"/>
    </w:pPr>
    <w:rPr/>
  </w:style>
  <w:style w:type="paragraph" w:styleId="Block2Center" w:customStyle="1">
    <w:name w:val="Block 2 Center"/>
    <w:basedOn w:val="Block2"/>
    <w:qFormat/>
    <w:pPr>
      <w:pBdr/>
      <w:spacing/>
      <w:jc w:val="center"/>
    </w:pPr>
    <w:rPr/>
  </w:style>
  <w:style w:type="paragraph" w:styleId="Block3Center" w:customStyle="1">
    <w:name w:val="Block 3 Center"/>
    <w:basedOn w:val="Block3"/>
    <w:qFormat/>
    <w:pPr>
      <w:pBdr/>
      <w:spacing/>
      <w:jc w:val="center"/>
    </w:pPr>
    <w:rPr/>
  </w:style>
  <w:style w:type="paragraph" w:styleId="Block4Center" w:customStyle="1">
    <w:name w:val="Block 4 Center"/>
    <w:basedOn w:val="Block4"/>
    <w:qFormat/>
    <w:pPr>
      <w:pBdr/>
      <w:spacing/>
      <w:jc w:val="center"/>
    </w:pPr>
    <w:rPr/>
  </w:style>
  <w:style w:type="paragraph" w:styleId="Block5Center" w:customStyle="1">
    <w:name w:val="Block 5 Center"/>
    <w:basedOn w:val="Block5"/>
    <w:qFormat/>
    <w:pPr>
      <w:pBdr/>
      <w:spacing/>
      <w:jc w:val="center"/>
    </w:pPr>
    <w:rPr/>
  </w:style>
  <w:style w:type="paragraph" w:styleId="Block6Center" w:customStyle="1">
    <w:name w:val="Block 6 Center"/>
    <w:basedOn w:val="Block6"/>
    <w:qFormat/>
    <w:pPr>
      <w:pBdr/>
      <w:spacing/>
      <w:jc w:val="center"/>
    </w:pPr>
    <w:rPr/>
  </w:style>
  <w:style w:type="paragraph" w:styleId="Block7Center" w:customStyle="1">
    <w:name w:val="Block 7 Center"/>
    <w:basedOn w:val="Block7"/>
    <w:qFormat/>
    <w:pPr>
      <w:pBdr/>
      <w:spacing/>
      <w:jc w:val="center"/>
    </w:pPr>
    <w:rPr/>
  </w:style>
  <w:style w:type="paragraph" w:styleId="Block8Center" w:customStyle="1">
    <w:name w:val="Block 8 Center"/>
    <w:basedOn w:val="Block8"/>
    <w:qFormat/>
    <w:pPr>
      <w:pBdr/>
      <w:spacing/>
      <w:jc w:val="center"/>
    </w:pPr>
    <w:rPr/>
  </w:style>
  <w:style w:type="paragraph" w:styleId="Block9Center" w:customStyle="1">
    <w:name w:val="Block 9 Center"/>
    <w:basedOn w:val="Block9"/>
    <w:qFormat/>
    <w:pPr>
      <w:pBdr/>
      <w:spacing/>
      <w:jc w:val="center"/>
    </w:pPr>
    <w:rPr/>
  </w:style>
  <w:style w:type="paragraph" w:styleId="ListNumber">
    <w:name w:val="List Number"/>
    <w:basedOn w:val="Normal"/>
    <w:uiPriority w:val="99"/>
    <w:semiHidden/>
    <w:unhideWhenUsed/>
    <w:numPr>
      <w:numId w:val="2"/>
    </w:numPr>
    <w:pPr>
      <w:numPr>
        <w:numId w:val="2"/>
      </w:numPr>
      <w:pBdr/>
      <w:spacing/>
      <w:contextualSpacing/>
    </w:pPr>
    <w:rPr/>
  </w:style>
  <w:style w:type="paragraph" w:styleId="TableofFigures">
    <w:name w:val="Table of Figures"/>
    <w:basedOn w:val="Normal"/>
    <w:next w:val="Normal"/>
    <w:uiPriority w:val="99"/>
    <w:semiHidden/>
    <w:unhideWhenUsed/>
    <w:pPr>
      <w:pBdr/>
      <w:spacing w:after="0"/>
    </w:pPr>
    <w:rPr/>
  </w:style>
  <w:style w:type="paragraph" w:styleId="Subtitle">
    <w:name w:val="Subtitle"/>
    <w:basedOn w:val="Normal"/>
    <w:next w:val="Normal"/>
    <w:link w:val="SubtitleChar"/>
    <w:uiPriority w:val="87"/>
    <w:semiHidden/>
    <w:unhideWhenUsed/>
    <w:qFormat/>
    <w:numPr>
      <w:ilvl w:val="1"/>
    </w:numPr>
    <w:pPr>
      <w:numPr>
        <w:ilvl w:val="1"/>
      </w:numPr>
      <w:pBdr/>
      <w:spacing w:after="160"/>
    </w:pPr>
    <w:rPr>
      <w:rFonts w:eastAsiaTheme="minorEastAsia"/>
      <w:color w:val="5A5A5A"/>
      <w:spacing w:val="15"/>
      <w:sz w:val="22"/>
      <w:szCs w:val="22"/>
    </w:rPr>
  </w:style>
  <w:style w:type="character" w:styleId="SubtitleChar" w:customStyle="1">
    <w:name w:val="Subtitle Char"/>
    <w:basedOn w:val="DefaultParagraphFont"/>
    <w:link w:val="Subtitle"/>
    <w:uiPriority w:val="87"/>
    <w:semiHidden/>
    <w:rPr>
      <w:rFonts w:ascii="Calibri" w:hAnsi="Calibri" w:eastAsiaTheme="minorEastAsia"/>
      <w:color w:val="5A5A5A"/>
      <w:spacing w:val="15"/>
      <w:sz w:val="22"/>
      <w:szCs w:val="22"/>
    </w:rPr>
  </w:style>
  <w:style w:type="paragraph" w:styleId="Footer">
    <w:name w:val="Footer"/>
    <w:basedOn w:val="Normal"/>
    <w:link w:val="FooterChar"/>
    <w:uiPriority w:val="99"/>
    <w:semiHidden/>
    <w:unhideWhenUsed/>
    <w:pPr>
      <w:pBdr/>
      <w:tabs>
        <w:tab w:val="center" w:pos="4680"/>
        <w:tab w:val="right" w:pos="9360"/>
      </w:tabs>
      <w:spacing w:before="0" w:after="0"/>
    </w:pPr>
    <w:rPr/>
  </w:style>
  <w:style w:type="character" w:styleId="FooterChar" w:customStyle="1">
    <w:name w:val="Footer Char"/>
    <w:basedOn w:val="DefaultParagraphFont"/>
    <w:link w:val="Footer"/>
    <w:uiPriority w:val="99"/>
    <w:semiHidden/>
    <w:rPr>
      <w:rFonts w:ascii="Calibri" w:hAnsi="Calibri"/>
      <w:sz w:val="20"/>
    </w:rPr>
  </w:style>
  <w:style w:type="paragraph" w:styleId="BlockText">
    <w:name w:val="Block Text"/>
    <w:basedOn w:val="Normal"/>
    <w:uiPriority w:val="99"/>
    <w:semiHidden/>
    <w:pPr>
      <w:pBdr>
        <w:top w:val="single" w:color="4472C4" w:sz="2" w:space="10"/>
        <w:left w:val="single" w:color="4472C4" w:sz="2" w:space="10"/>
        <w:bottom w:val="single" w:color="4472C4" w:sz="2" w:space="10"/>
        <w:right w:val="single" w:color="4472C4" w:sz="2" w:space="10"/>
      </w:pBdr>
      <w:spacing/>
      <w:ind w:left="1152" w:right="1152"/>
    </w:pPr>
    <w:rPr>
      <w:rFonts w:eastAsiaTheme="minorEastAsia"/>
      <w:i/>
      <w:iCs/>
      <w:color w:val="4472C4"/>
    </w:rPr>
  </w:style>
  <w:style w:type="paragraph" w:styleId="BodyText2">
    <w:name w:val="Body Text 2"/>
    <w:basedOn w:val="Normal"/>
    <w:link w:val="BodyText2Char"/>
    <w:uiPriority w:val="99"/>
    <w:semiHidden/>
    <w:pPr>
      <w:pBdr/>
      <w:spacing w:line="480" w:lineRule="auto"/>
    </w:pPr>
    <w:rPr/>
  </w:style>
  <w:style w:type="character" w:styleId="BodyText2Char" w:customStyle="1">
    <w:name w:val="Body Text 2 Char"/>
    <w:basedOn w:val="DefaultParagraphFont"/>
    <w:link w:val="BodyText2"/>
    <w:uiPriority w:val="99"/>
    <w:semiHidden/>
    <w:rPr>
      <w:rFonts w:ascii="Calibri" w:hAnsi="Calibri"/>
      <w:sz w:val="20"/>
    </w:rPr>
  </w:style>
  <w:style w:type="paragraph" w:styleId="BodyText3">
    <w:name w:val="Body Text 3"/>
    <w:basedOn w:val="Normal"/>
    <w:link w:val="BodyText3Char"/>
    <w:uiPriority w:val="99"/>
    <w:semiHidden/>
    <w:pPr>
      <w:pBdr/>
      <w:spacing/>
    </w:pPr>
    <w:rPr>
      <w:sz w:val="16"/>
      <w:szCs w:val="16"/>
    </w:rPr>
  </w:style>
  <w:style w:type="character" w:styleId="BodyText3Char" w:customStyle="1">
    <w:name w:val="Body Text 3 Char"/>
    <w:basedOn w:val="DefaultParagraphFont"/>
    <w:link w:val="BodyText3"/>
    <w:uiPriority w:val="99"/>
    <w:semiHidden/>
    <w:rPr>
      <w:rFonts w:ascii="Calibri" w:hAnsi="Calibri"/>
      <w:sz w:val="16"/>
      <w:szCs w:val="16"/>
    </w:rPr>
  </w:style>
  <w:style w:type="paragraph" w:styleId="BodyTextFirstIndent">
    <w:name w:val="Body Text First Indent"/>
    <w:basedOn w:val="BodyText"/>
    <w:link w:val="BodyTextFirstIndentChar"/>
    <w:uiPriority w:val="99"/>
    <w:semiHidden/>
    <w:pPr>
      <w:pBdr/>
      <w:spacing/>
      <w:ind w:firstLine="360"/>
    </w:pPr>
    <w:rPr/>
  </w:style>
  <w:style w:type="character" w:styleId="BodyTextFirstIndentChar" w:customStyle="1">
    <w:name w:val="Body Text First Indent Char"/>
    <w:basedOn w:val="BodyTextChar"/>
    <w:link w:val="BodyTextFirstIndent"/>
    <w:uiPriority w:val="99"/>
    <w:semiHidden/>
    <w:rPr>
      <w:rFonts w:ascii="Calibri" w:hAnsi="Calibri"/>
      <w:sz w:val="20"/>
    </w:rPr>
  </w:style>
  <w:style w:type="paragraph" w:styleId="BodyTextIndent">
    <w:name w:val="Body Text Indent"/>
    <w:basedOn w:val="Normal"/>
    <w:link w:val="BodyTextIndentChar"/>
    <w:uiPriority w:val="99"/>
    <w:semiHidden/>
    <w:pPr>
      <w:pBdr/>
      <w:spacing/>
      <w:ind w:left="360"/>
    </w:pPr>
    <w:rPr/>
  </w:style>
  <w:style w:type="character" w:styleId="BodyTextIndentChar" w:customStyle="1">
    <w:name w:val="Body Text Indent Char"/>
    <w:basedOn w:val="DefaultParagraphFont"/>
    <w:link w:val="BodyTextIndent"/>
    <w:uiPriority w:val="99"/>
    <w:semiHidden/>
    <w:rPr>
      <w:rFonts w:ascii="Calibri" w:hAnsi="Calibri"/>
      <w:sz w:val="20"/>
    </w:rPr>
  </w:style>
  <w:style w:type="paragraph" w:styleId="BodyTextFirstIndent2">
    <w:name w:val="Body Text First Indent 2"/>
    <w:basedOn w:val="BodyTextIndent"/>
    <w:link w:val="BodyTextFirstIndent2Char"/>
    <w:uiPriority w:val="99"/>
    <w:semiHidden/>
    <w:pPr>
      <w:pBdr/>
      <w:spacing/>
      <w:ind w:firstLine="360"/>
    </w:pPr>
    <w:rPr/>
  </w:style>
  <w:style w:type="character" w:styleId="BodyTextFirstIndent2Char" w:customStyle="1">
    <w:name w:val="Body Text First Indent 2 Char"/>
    <w:basedOn w:val="BodyTextIndentChar"/>
    <w:link w:val="BodyTextFirstIndent2"/>
    <w:uiPriority w:val="99"/>
    <w:semiHidden/>
    <w:rPr>
      <w:rFonts w:ascii="Calibri" w:hAnsi="Calibri"/>
      <w:sz w:val="20"/>
    </w:rPr>
  </w:style>
  <w:style w:type="paragraph" w:styleId="BodyTextIndent2">
    <w:name w:val="Body Text Indent 2"/>
    <w:basedOn w:val="Normal"/>
    <w:link w:val="BodyTextIndent2Char"/>
    <w:uiPriority w:val="99"/>
    <w:semiHidden/>
    <w:pPr>
      <w:pBdr/>
      <w:spacing w:line="480" w:lineRule="auto"/>
      <w:ind w:left="360"/>
    </w:pPr>
    <w:rPr/>
  </w:style>
  <w:style w:type="character" w:styleId="BodyTextIndent2Char" w:customStyle="1">
    <w:name w:val="Body Text Indent 2 Char"/>
    <w:basedOn w:val="DefaultParagraphFont"/>
    <w:link w:val="BodyTextIndent2"/>
    <w:uiPriority w:val="99"/>
    <w:semiHidden/>
    <w:rPr>
      <w:rFonts w:ascii="Calibri" w:hAnsi="Calibri"/>
      <w:sz w:val="20"/>
    </w:rPr>
  </w:style>
  <w:style w:type="paragraph" w:styleId="BodyTextIndent3">
    <w:name w:val="Body Text Indent 3"/>
    <w:basedOn w:val="Normal"/>
    <w:link w:val="BodyTextIndent3Char"/>
    <w:uiPriority w:val="99"/>
    <w:semiHidden/>
    <w:pPr>
      <w:pBdr/>
      <w:spacing/>
      <w:ind w:left="360"/>
    </w:pPr>
    <w:rPr>
      <w:sz w:val="16"/>
      <w:szCs w:val="16"/>
    </w:rPr>
  </w:style>
  <w:style w:type="character" w:styleId="BodyTextIndent3Char" w:customStyle="1">
    <w:name w:val="Body Text Indent 3 Char"/>
    <w:basedOn w:val="DefaultParagraphFont"/>
    <w:link w:val="BodyTextIndent3"/>
    <w:uiPriority w:val="99"/>
    <w:semiHidden/>
    <w:rPr>
      <w:rFonts w:ascii="Calibri" w:hAnsi="Calibri"/>
      <w:sz w:val="16"/>
      <w:szCs w:val="16"/>
    </w:rPr>
  </w:style>
  <w:style w:type="paragraph" w:styleId="Caption">
    <w:name w:val="Caption"/>
    <w:basedOn w:val="Normal"/>
    <w:next w:val="Normal"/>
    <w:uiPriority w:val="35"/>
    <w:semiHidden/>
    <w:unhideWhenUsed/>
    <w:qFormat/>
    <w:pPr>
      <w:pBdr/>
      <w:spacing w:before="0" w:after="200"/>
    </w:pPr>
    <w:rPr>
      <w:i/>
      <w:iCs/>
      <w:color w:val="44546A"/>
      <w:sz w:val="18"/>
      <w:szCs w:val="18"/>
    </w:rPr>
  </w:style>
  <w:style w:type="paragraph" w:styleId="Closing">
    <w:name w:val="Closing"/>
    <w:basedOn w:val="Normal"/>
    <w:link w:val="ClosingChar"/>
    <w:uiPriority w:val="99"/>
    <w:semiHidden/>
    <w:pPr>
      <w:pBdr/>
      <w:spacing w:before="0" w:after="0"/>
      <w:ind w:left="4320"/>
    </w:pPr>
    <w:rPr/>
  </w:style>
  <w:style w:type="character" w:styleId="ClosingChar" w:customStyle="1">
    <w:name w:val="Closing Char"/>
    <w:basedOn w:val="DefaultParagraphFont"/>
    <w:link w:val="Closing"/>
    <w:uiPriority w:val="99"/>
    <w:semiHidden/>
    <w:rPr>
      <w:rFonts w:ascii="Calibri" w:hAnsi="Calibri"/>
      <w:sz w:val="20"/>
    </w:rPr>
  </w:style>
  <w:style w:type="paragraph" w:styleId="CommentText" w:customStyle="1">
    <w:name w:val="annotation text"/>
    <w:basedOn w:val="Normal"/>
    <w:link w:val="CommentTextChar"/>
    <w:uiPriority w:val="99"/>
    <w:semiHidden/>
    <w:unhideWhenUsed/>
    <w:pPr>
      <w:pBdr/>
      <w:spacing/>
    </w:pPr>
    <w:rPr>
      <w:szCs w:val="20"/>
    </w:rPr>
  </w:style>
  <w:style w:type="character" w:styleId="CommentTextChar" w:customStyle="1">
    <w:name w:val="Comment Text Char"/>
    <w:basedOn w:val="DefaultParagraphFont"/>
    <w:link w:val="annotationtext"/>
    <w:uiPriority w:val="99"/>
    <w:semiHidden/>
    <w:rPr>
      <w:rFonts w:ascii="Calibri" w:hAnsi="Calibri"/>
      <w:sz w:val="20"/>
      <w:szCs w:val="20"/>
    </w:rPr>
  </w:style>
  <w:style w:type="paragraph" w:styleId="CommentSubject" w:customStyle="1">
    <w:name w:val="annotation subject"/>
    <w:basedOn w:val="CommentText"/>
    <w:next w:val="CommentText"/>
    <w:link w:val="CommentSubjectChar"/>
    <w:uiPriority w:val="99"/>
    <w:semiHidden/>
    <w:unhideWhenUsed/>
    <w:pPr>
      <w:pBdr/>
      <w:spacing/>
    </w:pPr>
    <w:rPr>
      <w:b/>
      <w:bCs/>
    </w:rPr>
  </w:style>
  <w:style w:type="character" w:styleId="CommentSubjectChar" w:customStyle="1">
    <w:name w:val="Comment Subject Char"/>
    <w:basedOn w:val="CommentTextChar"/>
    <w:link w:val="annotationsubject"/>
    <w:uiPriority w:val="99"/>
    <w:semiHidden/>
    <w:rPr>
      <w:rFonts w:ascii="Calibri" w:hAnsi="Calibri"/>
      <w:b/>
      <w:bCs/>
      <w:sz w:val="20"/>
      <w:szCs w:val="20"/>
    </w:rPr>
  </w:style>
  <w:style w:type="paragraph" w:styleId="Date">
    <w:name w:val="Date"/>
    <w:basedOn w:val="Normal"/>
    <w:next w:val="Normal"/>
    <w:link w:val="DateChar"/>
    <w:uiPriority w:val="99"/>
    <w:semiHidden/>
    <w:unhideWhenUsed/>
    <w:pPr>
      <w:pBdr/>
      <w:spacing/>
    </w:pPr>
    <w:rPr/>
  </w:style>
  <w:style w:type="character" w:styleId="DateChar" w:customStyle="1">
    <w:name w:val="Date Char"/>
    <w:basedOn w:val="DefaultParagraphFont"/>
    <w:link w:val="Date"/>
    <w:uiPriority w:val="99"/>
    <w:semiHidden/>
    <w:rPr>
      <w:rFonts w:ascii="Calibri" w:hAnsi="Calibri"/>
      <w:sz w:val="20"/>
    </w:rPr>
  </w:style>
  <w:style w:type="character" w:styleId="BookTitle" w:customStyle="1">
    <w:name w:val="Book Title"/>
    <w:basedOn w:val="DefaultParagraphFont"/>
    <w:uiPriority w:val="84"/>
    <w:semiHidden/>
    <w:unhideWhenUsed/>
    <w:qFormat/>
    <w:rPr>
      <w:b/>
      <w:bCs/>
      <w:i/>
      <w:iCs/>
      <w:spacing w:val="5"/>
    </w:rPr>
  </w:style>
  <w:style w:type="character" w:styleId="CommentReference" w:customStyle="1">
    <w:name w:val="annotation reference"/>
    <w:basedOn w:val="DefaultParagraphFont"/>
    <w:uiPriority w:val="99"/>
    <w:semiHidden/>
    <w:unhideWhenUsed/>
    <w:rPr>
      <w:sz w:val="16"/>
      <w:szCs w:val="16"/>
    </w:rPr>
  </w:style>
  <w:style w:type="paragraph" w:styleId="DocumentMap">
    <w:name w:val="Document Map"/>
    <w:basedOn w:val="Normal"/>
    <w:link w:val="DocumentMapChar"/>
    <w:uiPriority w:val="99"/>
    <w:semiHidden/>
    <w:unhideWhenUsed/>
    <w:pPr>
      <w:pBdr/>
      <w:spacing w:before="0" w:after="0"/>
    </w:pPr>
    <w:rPr>
      <w:rFonts w:cs="Calibri"/>
      <w:sz w:val="16"/>
      <w:szCs w:val="16"/>
    </w:rPr>
  </w:style>
  <w:style w:type="character" w:styleId="DocumentMapChar" w:customStyle="1">
    <w:name w:val="Document Map Char"/>
    <w:basedOn w:val="DefaultParagraphFont"/>
    <w:link w:val="DocumentMap"/>
    <w:uiPriority w:val="99"/>
    <w:semiHidden/>
    <w:rPr>
      <w:rFonts w:ascii="Calibri" w:hAnsi="Calibri" w:cs="Calibri"/>
      <w:sz w:val="16"/>
      <w:szCs w:val="16"/>
    </w:rPr>
  </w:style>
  <w:style w:type="paragraph" w:styleId="E-mailSignature">
    <w:name w:val="E-mail Signature"/>
    <w:basedOn w:val="Normal"/>
    <w:link w:val="E-mailSignatureChar"/>
    <w:uiPriority w:val="99"/>
    <w:semiHidden/>
    <w:unhideWhenUsed/>
    <w:pPr>
      <w:pBdr/>
      <w:spacing w:before="0" w:after="0"/>
    </w:pPr>
    <w:rPr/>
  </w:style>
  <w:style w:type="character" w:styleId="E-mailSignatureChar" w:customStyle="1">
    <w:name w:val="E-mail Signature Char"/>
    <w:basedOn w:val="DefaultParagraphFont"/>
    <w:link w:val="E-mailSignature"/>
    <w:uiPriority w:val="99"/>
    <w:semiHidden/>
    <w:rPr>
      <w:rFonts w:ascii="Calibri" w:hAnsi="Calibri"/>
      <w:sz w:val="20"/>
    </w:rPr>
  </w:style>
  <w:style w:type="character" w:styleId="Emphasis">
    <w:name w:val="Emphasis"/>
    <w:basedOn w:val="DefaultParagraphFont"/>
    <w:uiPriority w:val="11"/>
    <w:semiHidden/>
    <w:qFormat/>
    <w:rPr>
      <w:i/>
      <w:iCs/>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pBdr/>
      <w:spacing w:before="0" w:after="0"/>
    </w:pPr>
    <w:rPr>
      <w:szCs w:val="20"/>
    </w:rPr>
  </w:style>
  <w:style w:type="character" w:styleId="EndnoteTextChar" w:customStyle="1">
    <w:name w:val="Endnote Text Char"/>
    <w:basedOn w:val="DefaultParagraphFont"/>
    <w:link w:val="EndnoteText"/>
    <w:uiPriority w:val="99"/>
    <w:semiHidden/>
    <w:rPr>
      <w:rFonts w:ascii="Calibri" w:hAnsi="Calibri"/>
      <w:sz w:val="20"/>
      <w:szCs w:val="20"/>
    </w:rPr>
  </w:style>
  <w:style w:type="paragraph" w:styleId="EnvelopeAddress" w:customStyle="1">
    <w:name w:val="envelope address"/>
    <w:basedOn w:val="Normal"/>
    <w:uiPriority w:val="99"/>
    <w:semiHidden/>
    <w:unhideWhenUsed/>
    <w:pPr>
      <w:framePr w:w="7920" w:h="1980" w:hSpace="180" w:wrap="auto" w:hAnchor="page" w:xAlign="center" w:yAlign="bottom" w:hRule="exact" w:lines="1"/>
      <w:pBdr/>
      <w:spacing w:before="0" w:after="0"/>
      <w:ind w:left="2880"/>
    </w:pPr>
    <w:rPr>
      <w:rFonts w:asciiTheme="majorHAnsi" w:hAnsiTheme="majorHAnsi" w:eastAsiaTheme="majorEastAsia" w:cstheme="majorBidi"/>
      <w:sz w:val="24"/>
    </w:rPr>
  </w:style>
  <w:style w:type="paragraph" w:styleId="EnvelopeReturn" w:customStyle="1">
    <w:name w:val="envelope return"/>
    <w:basedOn w:val="Normal"/>
    <w:uiPriority w:val="99"/>
    <w:semiHidden/>
    <w:unhideWhenUsed/>
    <w:pPr>
      <w:pBdr/>
      <w:spacing w:before="0" w:after="0"/>
    </w:pPr>
    <w:rPr>
      <w:rFonts w:asciiTheme="majorHAnsi" w:hAnsiTheme="majorHAnsi" w:eastAsiaTheme="majorEastAsia" w:cstheme="majorBidi"/>
      <w:szCs w:val="20"/>
    </w:rPr>
  </w:style>
  <w:style w:type="character" w:styleId="FollowedHyperlink">
    <w:name w:val="FollowedHyperlink"/>
    <w:basedOn w:val="DefaultParagraphFont"/>
    <w:uiPriority w:val="99"/>
    <w:semiHidden/>
    <w:unhideWhenUsed/>
    <w:rPr>
      <w:color w:val="954F72"/>
      <w:u w:val="single"/>
    </w:rPr>
  </w:style>
  <w:style w:type="paragraph" w:styleId="Header">
    <w:name w:val="Header"/>
    <w:basedOn w:val="Normal"/>
    <w:link w:val="HeaderChar"/>
    <w:uiPriority w:val="99"/>
    <w:semiHidden/>
    <w:unhideWhenUsed/>
    <w:pPr>
      <w:pBdr/>
      <w:tabs>
        <w:tab w:val="center" w:pos="4680"/>
        <w:tab w:val="right" w:pos="9360"/>
      </w:tabs>
      <w:spacing w:before="0" w:after="0"/>
    </w:pPr>
    <w:rPr/>
  </w:style>
  <w:style w:type="character" w:styleId="HeaderChar" w:customStyle="1">
    <w:name w:val="Header Char"/>
    <w:basedOn w:val="DefaultParagraphFont"/>
    <w:link w:val="Header"/>
    <w:uiPriority w:val="99"/>
    <w:semiHidden/>
    <w:rPr>
      <w:rFonts w:ascii="Calibri" w:hAnsi="Calibri"/>
      <w:sz w:val="20"/>
    </w:rPr>
  </w:style>
  <w:style w:type="paragraph" w:styleId="NoteHeading">
    <w:name w:val="Note Heading"/>
    <w:basedOn w:val="Normal"/>
    <w:next w:val="Normal"/>
    <w:link w:val="NoteHeadingChar"/>
    <w:uiPriority w:val="99"/>
    <w:semiHidden/>
    <w:unhideWhenUsed/>
    <w:pPr>
      <w:pBdr/>
      <w:spacing w:before="0" w:after="0"/>
    </w:pPr>
    <w:rPr/>
  </w:style>
  <w:style w:type="character" w:styleId="NoteHeadingChar" w:customStyle="1">
    <w:name w:val="Note Heading Char"/>
    <w:basedOn w:val="DefaultParagraphFont"/>
    <w:link w:val="NoteHeading"/>
    <w:uiPriority w:val="99"/>
    <w:semiHidden/>
    <w:rPr>
      <w:rFonts w:ascii="Calibri" w:hAnsi="Calibri"/>
      <w:sz w:val="20"/>
    </w:rPr>
  </w:style>
  <w:style w:type="paragraph" w:styleId="ListBullet2">
    <w:name w:val="List Bullet 2"/>
    <w:basedOn w:val="Normal"/>
    <w:uiPriority w:val="99"/>
    <w:semiHidden/>
    <w:unhideWhenUsed/>
    <w:numPr>
      <w:numId w:val="3"/>
    </w:numPr>
    <w:pPr>
      <w:numPr>
        <w:numId w:val="3"/>
      </w:numPr>
      <w:pBdr/>
      <w:spacing/>
      <w:contextualSpacing/>
    </w:pPr>
    <w:rPr/>
  </w:style>
  <w:style w:type="paragraph" w:styleId="ListBullet3">
    <w:name w:val="List Bullet 3"/>
    <w:basedOn w:val="Normal"/>
    <w:uiPriority w:val="99"/>
    <w:semiHidden/>
    <w:unhideWhenUsed/>
    <w:numPr>
      <w:numId w:val="4"/>
    </w:numPr>
    <w:pPr>
      <w:numPr>
        <w:numId w:val="4"/>
      </w:numPr>
      <w:pBdr/>
      <w:spacing/>
      <w:contextualSpacing/>
    </w:pPr>
    <w:rPr/>
  </w:style>
  <w:style w:type="paragraph" w:styleId="ListBullet4">
    <w:name w:val="List Bullet 4"/>
    <w:basedOn w:val="Normal"/>
    <w:uiPriority w:val="99"/>
    <w:semiHidden/>
    <w:unhideWhenUsed/>
    <w:numPr>
      <w:numId w:val="5"/>
    </w:numPr>
    <w:pPr>
      <w:numPr>
        <w:numId w:val="5"/>
      </w:numPr>
      <w:pBdr/>
      <w:spacing/>
      <w:contextualSpacing/>
    </w:pPr>
    <w:rPr/>
  </w:style>
  <w:style w:type="paragraph" w:styleId="ListBullet5">
    <w:name w:val="List Bullet 5"/>
    <w:basedOn w:val="Normal"/>
    <w:uiPriority w:val="99"/>
    <w:semiHidden/>
    <w:unhideWhenUsed/>
    <w:numPr>
      <w:numId w:val="6"/>
    </w:numPr>
    <w:pPr>
      <w:numPr>
        <w:numId w:val="6"/>
      </w:numPr>
      <w:pBdr/>
      <w:spacing/>
      <w:contextualSpacing/>
    </w:pPr>
    <w:rPr/>
  </w:style>
  <w:style w:type="paragraph" w:styleId="ListContinue2">
    <w:name w:val="List Continue 2"/>
    <w:basedOn w:val="Normal"/>
    <w:uiPriority w:val="99"/>
    <w:semiHidden/>
    <w:unhideWhenUsed/>
    <w:pPr>
      <w:pBdr/>
      <w:spacing/>
      <w:ind w:left="720"/>
      <w:contextualSpacing/>
    </w:pPr>
    <w:rPr/>
  </w:style>
  <w:style w:type="paragraph" w:styleId="ListContinue3">
    <w:name w:val="List Continue 3"/>
    <w:basedOn w:val="Normal"/>
    <w:uiPriority w:val="99"/>
    <w:semiHidden/>
    <w:unhideWhenUsed/>
    <w:qFormat/>
    <w:pPr>
      <w:pBdr/>
      <w:spacing/>
      <w:ind w:left="1080"/>
      <w:contextualSpacing/>
    </w:pPr>
    <w:rPr/>
  </w:style>
  <w:style w:type="paragraph" w:styleId="ListContinue4">
    <w:name w:val="List Continue 4"/>
    <w:basedOn w:val="Normal"/>
    <w:uiPriority w:val="99"/>
    <w:semiHidden/>
    <w:unhideWhenUsed/>
    <w:qFormat/>
    <w:pPr>
      <w:pBdr/>
      <w:spacing/>
      <w:ind w:left="1440"/>
      <w:contextualSpacing/>
    </w:pPr>
    <w:rPr/>
  </w:style>
  <w:style w:type="paragraph" w:styleId="ListContinue5">
    <w:name w:val="List Continue 5"/>
    <w:basedOn w:val="Normal"/>
    <w:uiPriority w:val="99"/>
    <w:semiHidden/>
    <w:unhideWhenUsed/>
    <w:qFormat/>
    <w:pPr>
      <w:pBdr/>
      <w:spacing/>
      <w:ind w:left="1800"/>
      <w:contextualSpacing/>
    </w:pPr>
    <w:rPr/>
  </w:style>
  <w:style w:type="paragraph" w:styleId="ListNumber2">
    <w:name w:val="List Number 2"/>
    <w:basedOn w:val="Normal"/>
    <w:uiPriority w:val="99"/>
    <w:semiHidden/>
    <w:unhideWhenUsed/>
    <w:qFormat/>
    <w:numPr>
      <w:numId w:val="7"/>
    </w:numPr>
    <w:pPr>
      <w:numPr>
        <w:numId w:val="7"/>
      </w:numPr>
      <w:pBdr/>
      <w:spacing/>
      <w:contextualSpacing/>
    </w:pPr>
    <w:rPr/>
  </w:style>
  <w:style w:type="paragraph" w:styleId="ListNumber3">
    <w:name w:val="List Number 3"/>
    <w:basedOn w:val="Normal"/>
    <w:uiPriority w:val="99"/>
    <w:semiHidden/>
    <w:unhideWhenUsed/>
    <w:qFormat/>
    <w:numPr>
      <w:numId w:val="8"/>
    </w:numPr>
    <w:pPr>
      <w:numPr>
        <w:numId w:val="8"/>
      </w:numPr>
      <w:pBdr/>
      <w:spacing/>
      <w:contextualSpacing/>
    </w:pPr>
    <w:rPr/>
  </w:style>
  <w:style w:type="paragraph" w:styleId="ListNumber4">
    <w:name w:val="List Number 4"/>
    <w:basedOn w:val="Normal"/>
    <w:uiPriority w:val="99"/>
    <w:semiHidden/>
    <w:unhideWhenUsed/>
    <w:qFormat/>
    <w:numPr>
      <w:numId w:val="9"/>
    </w:numPr>
    <w:pPr>
      <w:numPr>
        <w:numId w:val="9"/>
      </w:numPr>
      <w:pBdr/>
      <w:spacing/>
      <w:contextualSpacing/>
    </w:pPr>
    <w:rPr/>
  </w:style>
  <w:style w:type="paragraph" w:styleId="ListNumber5">
    <w:name w:val="List Number 5"/>
    <w:basedOn w:val="Normal"/>
    <w:uiPriority w:val="99"/>
    <w:semiHidden/>
    <w:unhideWhenUsed/>
    <w:qFormat/>
    <w:numPr>
      <w:numId w:val="10"/>
    </w:numPr>
    <w:pPr>
      <w:numPr>
        <w:numId w:val="10"/>
      </w:numPr>
      <w:pBdr/>
      <w:spacing/>
      <w:contextualSpacing/>
    </w:pPr>
    <w:rPr/>
  </w:style>
  <w:style w:type="paragraph" w:styleId="TOCHeading" w:customStyle="1">
    <w:name w:val="TOC Heading"/>
    <w:basedOn w:val="Heading1"/>
    <w:next w:val="Normal"/>
    <w:uiPriority w:val="69"/>
    <w:semiHidden/>
    <w:unhideWhenUsed/>
    <w:qFormat/>
    <w:pPr>
      <w:pBdr/>
      <w:spacing w:before="240" w:after="0" w:line="240" w:lineRule="auto"/>
      <w:jc w:val="left"/>
    </w:pPr>
    <w:rPr>
      <w:rFonts w:eastAsiaTheme="majorEastAsia" w:cstheme="majorBidi"/>
      <w:b w:val="0"/>
      <w:color w:val="2F5496"/>
    </w:rPr>
  </w:style>
  <w:style w:type="paragraph" w:styleId="TOAHeading">
    <w:name w:val="TOA Heading"/>
    <w:basedOn w:val="Normal"/>
    <w:next w:val="Normal"/>
    <w:uiPriority w:val="99"/>
    <w:semiHidden/>
    <w:unhideWhenUsed/>
    <w:pPr>
      <w:pBdr/>
      <w:spacing w:before="120"/>
    </w:pPr>
    <w:rPr>
      <w:rFonts w:eastAsiaTheme="majorEastAsia" w:cstheme="majorBidi"/>
      <w:b/>
      <w:bCs/>
      <w:sz w:val="24"/>
    </w:rPr>
  </w:style>
  <w:style w:type="paragraph" w:styleId="IndexHeading">
    <w:name w:val="Index Heading"/>
    <w:basedOn w:val="Normal"/>
    <w:next w:val="Index1"/>
    <w:uiPriority w:val="99"/>
    <w:semiHidden/>
    <w:unhideWhenUsed/>
    <w:qFormat/>
    <w:pPr>
      <w:pBdr/>
      <w:spacing/>
    </w:pPr>
    <w:rPr>
      <w:rFonts w:eastAsiaTheme="majorEastAsia" w:cstheme="majorBidi"/>
      <w:b/>
      <w:bCs/>
    </w:rPr>
  </w:style>
  <w:style w:type="paragraph" w:styleId="TableofAuthorities">
    <w:name w:val="Table of Authorities"/>
    <w:basedOn w:val="Normal"/>
    <w:next w:val="Normal"/>
    <w:uiPriority w:val="99"/>
    <w:semiHidden/>
    <w:unhideWhenUsed/>
    <w:pPr>
      <w:pBdr/>
      <w:spacing w:after="0"/>
      <w:ind w:left="200" w:hanging="200"/>
    </w:pPr>
    <w:rPr/>
  </w:style>
  <w:style w:type="table" w:styleId="NormalTable_14ac5992-63b3-4371-9d74-68ebd6863747" w:customStyle="1">
    <w:name w:val="Normal Table_14ac5992-63b3-4371-9d74-68ebd686374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 w:customStyle="1">
    <w:name w:val="Table 1"/>
    <w:basedOn w:val="NormalTable_14ac5992-63b3-4371-9d74-68ebd686374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bc48e27-0db3-4882-922e-0760e9ed77ed" w:customStyle="1">
    <w:name w:val="Normal Table_7bc48e27-0db3-4882-922e-0760e9ed77e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6eb2195-1423-4204-8322-032c6ba8400c" w:customStyle="1">
    <w:name w:val="Table 1_86eb2195-1423-4204-8322-032c6ba8400c"/>
    <w:basedOn w:val="NormalTable_7bc48e27-0db3-4882-922e-0760e9ed77ed"/>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 w:customStyle="1">
    <w:name w:val="Table 2"/>
    <w:basedOn w:val="Table1_86eb2195-1423-4204-8322-032c6ba8400c"/>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af902a7-2c73-403e-a523-1a137b7bfdb9" w:customStyle="1">
    <w:name w:val="Normal Table_caf902a7-2c73-403e-a523-1a137b7bfdb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1015343-a3c5-4804-a612-8071a00129d4" w:customStyle="1">
    <w:name w:val="Table 1_41015343-a3c5-4804-a612-8071a00129d4"/>
    <w:basedOn w:val="NormalTable_caf902a7-2c73-403e-a523-1a137b7bfdb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98aa8553-dc9f-4232-83cd-f289a60b52f3" w:customStyle="1">
    <w:name w:val="Table 2_98aa8553-dc9f-4232-83cd-f289a60b52f3"/>
    <w:basedOn w:val="Table1_41015343-a3c5-4804-a612-8071a00129d4"/>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 w:customStyle="1">
    <w:name w:val="Table 3"/>
    <w:basedOn w:val="Table2_98aa8553-dc9f-4232-83cd-f289a60b52f3"/>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96ef558-81e5-4055-92f9-16e1ecabf5fa" w:customStyle="1">
    <w:name w:val="Normal Table_896ef558-81e5-4055-92f9-16e1ecabf5f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39509388-ad18-438a-9441-54477e2264a3" w:customStyle="1">
    <w:name w:val="Table 1_39509388-ad18-438a-9441-54477e2264a3"/>
    <w:basedOn w:val="NormalTable_896ef558-81e5-4055-92f9-16e1ecabf5f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eda1c637-3a42-48dd-bafc-f161ed0115f7" w:customStyle="1">
    <w:name w:val="Table 2_eda1c637-3a42-48dd-bafc-f161ed0115f7"/>
    <w:basedOn w:val="Table1_39509388-ad18-438a-9441-54477e2264a3"/>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fe760d0f-f653-4252-a3fb-e18745274110" w:customStyle="1">
    <w:name w:val="Table 3_fe760d0f-f653-4252-a3fb-e18745274110"/>
    <w:basedOn w:val="Table2_eda1c637-3a42-48dd-bafc-f161ed0115f7"/>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 w:customStyle="1">
    <w:name w:val="Table 4"/>
    <w:basedOn w:val="Table3_fe760d0f-f653-4252-a3fb-e18745274110"/>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bd7ba3c-0f91-4cfe-8a5a-558b2d9cd139" w:customStyle="1">
    <w:name w:val="Normal Table_7bd7ba3c-0f91-4cfe-8a5a-558b2d9cd13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db6d059-c9f1-4886-a8b9-7ef7de414871" w:customStyle="1">
    <w:name w:val="Table 1_cdb6d059-c9f1-4886-a8b9-7ef7de414871"/>
    <w:basedOn w:val="NormalTable_7bd7ba3c-0f91-4cfe-8a5a-558b2d9cd13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7fd31a14-1303-4e69-8453-21b4e3fd4905" w:customStyle="1">
    <w:name w:val="Table 2_7fd31a14-1303-4e69-8453-21b4e3fd4905"/>
    <w:basedOn w:val="Table1_cdb6d059-c9f1-4886-a8b9-7ef7de414871"/>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ed4ad095-a443-4129-8f52-ae03a593a9ba" w:customStyle="1">
    <w:name w:val="Table 3_ed4ad095-a443-4129-8f52-ae03a593a9ba"/>
    <w:basedOn w:val="Table2_7fd31a14-1303-4e69-8453-21b4e3fd4905"/>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9618a61b-4014-4b3f-94d5-64c66fd0dc23" w:customStyle="1">
    <w:name w:val="Table 4_9618a61b-4014-4b3f-94d5-64c66fd0dc23"/>
    <w:basedOn w:val="Table3_ed4ad095-a443-4129-8f52-ae03a593a9ba"/>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 w:customStyle="1">
    <w:name w:val="Table 5"/>
    <w:basedOn w:val="Table4_9618a61b-4014-4b3f-94d5-64c66fd0dc23"/>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68d298e5-cbcd-4d9c-bdd2-72d130e2d5ef" w:customStyle="1">
    <w:name w:val="Normal Table_68d298e5-cbcd-4d9c-bdd2-72d130e2d5e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4ee85f2-e39e-4f7c-b4cc-c3294d90f3dd" w:customStyle="1">
    <w:name w:val="Table 1_f4ee85f2-e39e-4f7c-b4cc-c3294d90f3dd"/>
    <w:basedOn w:val="NormalTable_68d298e5-cbcd-4d9c-bdd2-72d130e2d5ef"/>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abb4b0ff-8adb-4b4a-bd5a-88e008a021ef" w:customStyle="1">
    <w:name w:val="Table 2_abb4b0ff-8adb-4b4a-bd5a-88e008a021ef"/>
    <w:basedOn w:val="Table1_f4ee85f2-e39e-4f7c-b4cc-c3294d90f3dd"/>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602a8b8b-539c-4ef9-87ee-cda64cab054c" w:customStyle="1">
    <w:name w:val="Table 3_602a8b8b-539c-4ef9-87ee-cda64cab054c"/>
    <w:basedOn w:val="Table2_abb4b0ff-8adb-4b4a-bd5a-88e008a021ef"/>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a24793fa-1092-455c-8acd-67e225df6509" w:customStyle="1">
    <w:name w:val="Table 4_a24793fa-1092-455c-8acd-67e225df6509"/>
    <w:basedOn w:val="Table3_602a8b8b-539c-4ef9-87ee-cda64cab054c"/>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347e7804-f510-43b5-a9d4-48290f063544" w:customStyle="1">
    <w:name w:val="Table 5_347e7804-f510-43b5-a9d4-48290f063544"/>
    <w:basedOn w:val="Table4_a24793fa-1092-455c-8acd-67e225df6509"/>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 w:customStyle="1">
    <w:name w:val="Table 6"/>
    <w:basedOn w:val="Table5_347e7804-f510-43b5-a9d4-48290f063544"/>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NormalTable_fec7bf60-32dd-413f-b17b-3b2067948417" w:customStyle="1">
    <w:name w:val="Normal Table_fec7bf60-32dd-413f-b17b-3b206794841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4e37abb-5533-4652-b74a-e6396eae90c7" w:customStyle="1">
    <w:name w:val="Table 1_54e37abb-5533-4652-b74a-e6396eae90c7"/>
    <w:basedOn w:val="NormalTable_fec7bf60-32dd-413f-b17b-3b206794841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47ad6b20-f0ad-46a1-9ee1-a5c4bf4c2f83" w:customStyle="1">
    <w:name w:val="Table 2_47ad6b20-f0ad-46a1-9ee1-a5c4bf4c2f83"/>
    <w:basedOn w:val="Table1_54e37abb-5533-4652-b74a-e6396eae90c7"/>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2b8aa1ee-10c2-4375-a6c4-d456942b1944" w:customStyle="1">
    <w:name w:val="Table 3_2b8aa1ee-10c2-4375-a6c4-d456942b1944"/>
    <w:basedOn w:val="Table2_47ad6b20-f0ad-46a1-9ee1-a5c4bf4c2f83"/>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d9fb9269-c6a3-4f4c-80c2-40fbd7409596" w:customStyle="1">
    <w:name w:val="Table 4_d9fb9269-c6a3-4f4c-80c2-40fbd7409596"/>
    <w:basedOn w:val="Table3_2b8aa1ee-10c2-4375-a6c4-d456942b1944"/>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da0a6cfb-756d-4eb4-a4ca-8f0c8562498f" w:customStyle="1">
    <w:name w:val="Table 5_da0a6cfb-756d-4eb4-a4ca-8f0c8562498f"/>
    <w:basedOn w:val="Table4_d9fb9269-c6a3-4f4c-80c2-40fbd7409596"/>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b1fd3249-927a-4ab8-aec3-9fe91a0ed422" w:customStyle="1">
    <w:name w:val="Table 6_b1fd3249-927a-4ab8-aec3-9fe91a0ed422"/>
    <w:basedOn w:val="Table5_da0a6cfb-756d-4eb4-a4ca-8f0c8562498f"/>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 w:customStyle="1">
    <w:name w:val="Table 7"/>
    <w:basedOn w:val="Table6_b1fd3249-927a-4ab8-aec3-9fe91a0ed422"/>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056964c-5111-419f-8f8f-d275a04b5fc3" w:customStyle="1">
    <w:name w:val="Normal Table_5056964c-5111-419f-8f8f-d275a04b5fc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aba8654-d0e2-43de-9395-6db3d76152f3" w:customStyle="1">
    <w:name w:val="Table 1_4aba8654-d0e2-43de-9395-6db3d76152f3"/>
    <w:basedOn w:val="NormalTable_5056964c-5111-419f-8f8f-d275a04b5fc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898e96d2-213c-4828-b85e-cf129115b55f" w:customStyle="1">
    <w:name w:val="Table 2_898e96d2-213c-4828-b85e-cf129115b55f"/>
    <w:basedOn w:val="Table1_4aba8654-d0e2-43de-9395-6db3d76152f3"/>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52cfead4-3264-47b1-825f-19de5f3388bd" w:customStyle="1">
    <w:name w:val="Table 3_52cfead4-3264-47b1-825f-19de5f3388bd"/>
    <w:basedOn w:val="Table2_898e96d2-213c-4828-b85e-cf129115b55f"/>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ad17708f-089c-47cf-a6da-2907d137b75e" w:customStyle="1">
    <w:name w:val="Table 4_ad17708f-089c-47cf-a6da-2907d137b75e"/>
    <w:basedOn w:val="Table3_52cfead4-3264-47b1-825f-19de5f3388bd"/>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03acfdf7-14e6-4351-9ae4-0d9a0d5e2571" w:customStyle="1">
    <w:name w:val="Table 5_03acfdf7-14e6-4351-9ae4-0d9a0d5e2571"/>
    <w:basedOn w:val="Table4_ad17708f-089c-47cf-a6da-2907d137b75e"/>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926205bb-2ce8-4553-8b16-7c3e5fbc9a8c" w:customStyle="1">
    <w:name w:val="Table 6_926205bb-2ce8-4553-8b16-7c3e5fbc9a8c"/>
    <w:basedOn w:val="Table5_03acfdf7-14e6-4351-9ae4-0d9a0d5e2571"/>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4301a6a9-6723-49c0-b2f0-3c460fa4e3b8" w:customStyle="1">
    <w:name w:val="Table 7_4301a6a9-6723-49c0-b2f0-3c460fa4e3b8"/>
    <w:basedOn w:val="Table6_926205bb-2ce8-4553-8b16-7c3e5fbc9a8c"/>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 w:customStyle="1">
    <w:name w:val="Table 8"/>
    <w:basedOn w:val="Table7_4301a6a9-6723-49c0-b2f0-3c460fa4e3b8"/>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a4877fd-17db-431d-a5b9-2d2693ae3f50" w:customStyle="1">
    <w:name w:val="Normal Table_2a4877fd-17db-431d-a5b9-2d2693ae3f5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550d649-dde3-494a-8e9a-c8e8e54661e7" w:customStyle="1">
    <w:name w:val="Table 1_7550d649-dde3-494a-8e9a-c8e8e54661e7"/>
    <w:basedOn w:val="NormalTable_2a4877fd-17db-431d-a5b9-2d2693ae3f5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2_05fbac5b-8494-4d66-9250-edab54fc5daf" w:customStyle="1">
    <w:name w:val="Table 2_05fbac5b-8494-4d66-9250-edab54fc5daf"/>
    <w:basedOn w:val="Table1_7550d649-dde3-494a-8e9a-c8e8e54661e7"/>
    <w:uiPriority w:val="99"/>
    <w:pPr>
      <w:pBdr/>
      <w:spacing/>
    </w:pPr>
    <w:rPr/>
    <w:tblPr>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3_8a86bbc5-7a6e-4533-9ba8-887a91a76a2f" w:customStyle="1">
    <w:name w:val="Table 3_8a86bbc5-7a6e-4533-9ba8-887a91a76a2f"/>
    <w:basedOn w:val="Table2_05fbac5b-8494-4d66-9250-edab54fc5daf"/>
    <w:uiPriority w:val="99"/>
    <w:pPr>
      <w:pBdr/>
      <w:spacing/>
    </w:pPr>
    <w:rPr/>
    <w:tblPr>
      <w:tblInd w:w="106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4_136503eb-fb98-48b8-97be-5207e604c0d0" w:customStyle="1">
    <w:name w:val="Table 4_136503eb-fb98-48b8-97be-5207e604c0d0"/>
    <w:basedOn w:val="Table3_8a86bbc5-7a6e-4533-9ba8-887a91a76a2f"/>
    <w:uiPriority w:val="99"/>
    <w:pPr>
      <w:pBdr/>
      <w:spacing/>
    </w:pPr>
    <w:rPr/>
    <w:tblPr>
      <w:tblInd w:w="155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5_635442ec-a71d-4a00-b943-ca8dfd32d858" w:customStyle="1">
    <w:name w:val="Table 5_635442ec-a71d-4a00-b943-ca8dfd32d858"/>
    <w:basedOn w:val="Table4_136503eb-fb98-48b8-97be-5207e604c0d0"/>
    <w:uiPriority w:val="99"/>
    <w:pPr>
      <w:pBdr/>
      <w:spacing/>
    </w:pPr>
    <w:rPr/>
    <w:tblPr>
      <w:tblInd w:w="20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6_8e92f6e4-4076-4885-a8db-4812508a7e96" w:customStyle="1">
    <w:name w:val="Table 6_8e92f6e4-4076-4885-a8db-4812508a7e96"/>
    <w:basedOn w:val="Table5_635442ec-a71d-4a00-b943-ca8dfd32d858"/>
    <w:uiPriority w:val="99"/>
    <w:pPr>
      <w:pBdr/>
      <w:spacing/>
    </w:pPr>
    <w:rPr/>
    <w:tblPr>
      <w:tblInd w:w="250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15" w:type="dxa"/>
        <w:right w:w="115" w:type="dxa"/>
      </w:tblCellMar>
    </w:tblPr>
    <w:trPr/>
    <w:tcPr>
      <w:tcBorders/>
      <w:shd w:val="clear" w:color="auto" w:fill="auto"/>
      <w:tcMar/>
      <w:vAlign w:val="top"/>
    </w:tcPr>
  </w:style>
  <w:style w:type="table" w:styleId="Table7_4192a2a3-ffe3-4c2b-80c6-b76644b77ffa" w:customStyle="1">
    <w:name w:val="Table 7_4192a2a3-ffe3-4c2b-80c6-b76644b77ffa"/>
    <w:basedOn w:val="Table6_8e92f6e4-4076-4885-a8db-4812508a7e96"/>
    <w:uiPriority w:val="99"/>
    <w:pPr>
      <w:pBdr/>
      <w:spacing/>
    </w:pPr>
    <w:rPr/>
    <w:tblPr>
      <w:tblInd w:w="29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8_58175fe8-8aa8-4116-bb71-008dedf52f84" w:customStyle="1">
    <w:name w:val="Table 8_58175fe8-8aa8-4116-bb71-008dedf52f84"/>
    <w:basedOn w:val="Table7_4192a2a3-ffe3-4c2b-80c6-b76644b77ffa"/>
    <w:uiPriority w:val="99"/>
    <w:pPr>
      <w:pBdr/>
      <w:spacing/>
    </w:pPr>
    <w:rPr/>
    <w:tblPr>
      <w:tblInd w:w="347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Table9" w:customStyle="1">
    <w:name w:val="Table 9"/>
    <w:basedOn w:val="Table8_58175fe8-8aa8-4116-bb71-008dedf52f84"/>
    <w:uiPriority w:val="99"/>
    <w:pPr>
      <w:pBdr/>
      <w:spacing/>
    </w:pPr>
    <w:rPr/>
    <w:tblPr>
      <w:tblInd w:w="394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b4dac6f4-7b1a-4e9f-96ad-905f9f9dfe3f" w:customStyle="1">
    <w:name w:val="Normal Table_b4dac6f4-7b1a-4e9f-96ad-905f9f9dfe3f"/>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 w:customStyle="1">
    <w:name w:val="Table NoRule 1"/>
    <w:basedOn w:val="NormalTable_b4dac6f4-7b1a-4e9f-96ad-905f9f9dfe3f"/>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NormalTable_6ab17b47-445b-4511-99b3-168bdd2e8224" w:customStyle="1">
    <w:name w:val="Normal Table_6ab17b47-445b-4511-99b3-168bdd2e822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f68833fb-f97f-452d-8c60-8b01a1a2736f" w:customStyle="1">
    <w:name w:val="Table NoRule 1_f68833fb-f97f-452d-8c60-8b01a1a2736f"/>
    <w:basedOn w:val="NormalTable_6ab17b47-445b-4511-99b3-168bdd2e8224"/>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 w:customStyle="1">
    <w:name w:val="Table NoRule 2"/>
    <w:basedOn w:val="TableNoRule1_f68833fb-f97f-452d-8c60-8b01a1a2736f"/>
    <w:uiPriority w:val="99"/>
    <w:pPr>
      <w:pBdr/>
      <w:spacing/>
    </w:pPr>
    <w:rPr/>
    <w:tblPr>
      <w:tblInd w:w="475" w:type="dxa"/>
      <w:tblBorders/>
      <w:tblCellMar/>
    </w:tblPr>
    <w:trPr/>
    <w:tcPr>
      <w:tcBorders/>
      <w:shd w:val="clear" w:color="auto" w:fill="auto"/>
      <w:tcMar/>
      <w:vAlign w:val="top"/>
    </w:tcPr>
  </w:style>
  <w:style w:type="table" w:styleId="NormalTable_fcdcf100-7b1f-423e-959b-ca12ecb4e61d" w:customStyle="1">
    <w:name w:val="Normal Table_fcdcf100-7b1f-423e-959b-ca12ecb4e61d"/>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49a2f31a-6c66-413d-b119-9c7c0a268acf" w:customStyle="1">
    <w:name w:val="Table NoRule 1_49a2f31a-6c66-413d-b119-9c7c0a268acf"/>
    <w:basedOn w:val="NormalTable_fcdcf100-7b1f-423e-959b-ca12ecb4e61d"/>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d70e5cc2-ae8c-4601-8447-d76fd5af8219" w:customStyle="1">
    <w:name w:val="Table NoRule 2_d70e5cc2-ae8c-4601-8447-d76fd5af8219"/>
    <w:basedOn w:val="TableNoRule1_49a2f31a-6c66-413d-b119-9c7c0a268acf"/>
    <w:uiPriority w:val="99"/>
    <w:pPr>
      <w:pBdr/>
      <w:spacing/>
    </w:pPr>
    <w:rPr/>
    <w:tblPr>
      <w:tblInd w:w="475" w:type="dxa"/>
      <w:tblBorders/>
      <w:tblCellMar/>
    </w:tblPr>
    <w:trPr/>
    <w:tcPr>
      <w:tcBorders/>
      <w:shd w:val="clear" w:color="auto" w:fill="auto"/>
      <w:tcMar/>
      <w:vAlign w:val="top"/>
    </w:tcPr>
  </w:style>
  <w:style w:type="table" w:styleId="TableNoRule3" w:customStyle="1">
    <w:name w:val="Table NoRule 3"/>
    <w:basedOn w:val="TableNoRule2_d70e5cc2-ae8c-4601-8447-d76fd5af8219"/>
    <w:uiPriority w:val="99"/>
    <w:pPr>
      <w:pBdr/>
      <w:spacing/>
    </w:pPr>
    <w:rPr/>
    <w:tblPr>
      <w:tblInd w:w="950" w:type="dxa"/>
      <w:tblBorders/>
      <w:tblCellMar/>
    </w:tblPr>
    <w:trPr/>
    <w:tcPr>
      <w:tcBorders/>
      <w:shd w:val="clear" w:color="auto" w:fill="auto"/>
      <w:tcMar/>
      <w:vAlign w:val="top"/>
    </w:tcPr>
  </w:style>
  <w:style w:type="table" w:styleId="NormalTable_b71eef92-358f-41d5-bb93-331771af6d8a" w:customStyle="1">
    <w:name w:val="Normal Table_b71eef92-358f-41d5-bb93-331771af6d8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5a0d66b8-0411-4597-81aa-85517349b212" w:customStyle="1">
    <w:name w:val="Table NoRule 1_5a0d66b8-0411-4597-81aa-85517349b212"/>
    <w:basedOn w:val="NormalTable_b71eef92-358f-41d5-bb93-331771af6d8a"/>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296c1382-9445-4eea-bae7-e8febcc5f9ac" w:customStyle="1">
    <w:name w:val="Table NoRule 2_296c1382-9445-4eea-bae7-e8febcc5f9ac"/>
    <w:basedOn w:val="TableNoRule1_5a0d66b8-0411-4597-81aa-85517349b212"/>
    <w:uiPriority w:val="99"/>
    <w:pPr>
      <w:pBdr/>
      <w:spacing/>
    </w:pPr>
    <w:rPr/>
    <w:tblPr>
      <w:tblInd w:w="475" w:type="dxa"/>
      <w:tblBorders/>
      <w:tblCellMar/>
    </w:tblPr>
    <w:trPr/>
    <w:tcPr>
      <w:tcBorders/>
      <w:shd w:val="clear" w:color="auto" w:fill="auto"/>
      <w:tcMar/>
      <w:vAlign w:val="top"/>
    </w:tcPr>
  </w:style>
  <w:style w:type="table" w:styleId="TableNoRule3_aa292b87-64da-4e3a-9bd1-7001ad9ec8c4" w:customStyle="1">
    <w:name w:val="Table NoRule 3_aa292b87-64da-4e3a-9bd1-7001ad9ec8c4"/>
    <w:basedOn w:val="TableNoRule2_296c1382-9445-4eea-bae7-e8febcc5f9ac"/>
    <w:uiPriority w:val="99"/>
    <w:pPr>
      <w:pBdr/>
      <w:spacing/>
    </w:pPr>
    <w:rPr/>
    <w:tblPr>
      <w:tblInd w:w="950" w:type="dxa"/>
      <w:tblBorders/>
      <w:tblCellMar/>
    </w:tblPr>
    <w:trPr/>
    <w:tcPr>
      <w:tcBorders/>
      <w:shd w:val="clear" w:color="auto" w:fill="auto"/>
      <w:tcMar/>
      <w:vAlign w:val="top"/>
    </w:tcPr>
  </w:style>
  <w:style w:type="table" w:styleId="TableNoRule4" w:customStyle="1">
    <w:name w:val="Table NoRule 4"/>
    <w:basedOn w:val="TableNoRule3_aa292b87-64da-4e3a-9bd1-7001ad9ec8c4"/>
    <w:uiPriority w:val="99"/>
    <w:pPr>
      <w:pBdr/>
      <w:spacing/>
    </w:pPr>
    <w:rPr/>
    <w:tblPr>
      <w:tblInd w:w="1440" w:type="dxa"/>
      <w:tblBorders/>
      <w:tblCellMar/>
    </w:tblPr>
    <w:trPr/>
    <w:tcPr>
      <w:tcBorders/>
      <w:shd w:val="clear" w:color="auto" w:fill="auto"/>
      <w:tcMar/>
      <w:vAlign w:val="top"/>
    </w:tcPr>
  </w:style>
  <w:style w:type="table" w:styleId="NormalTable_1ff2bf98-3cf6-4ca6-956b-a1f1e0139116" w:customStyle="1">
    <w:name w:val="Normal Table_1ff2bf98-3cf6-4ca6-956b-a1f1e013911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e5a5b274-f559-43a7-8361-a76153d4fb1b" w:customStyle="1">
    <w:name w:val="Table NoRule 1_e5a5b274-f559-43a7-8361-a76153d4fb1b"/>
    <w:basedOn w:val="NormalTable_1ff2bf98-3cf6-4ca6-956b-a1f1e0139116"/>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32bdc854-8e65-42db-aca8-f5066a6b22bd" w:customStyle="1">
    <w:name w:val="Table NoRule 2_32bdc854-8e65-42db-aca8-f5066a6b22bd"/>
    <w:basedOn w:val="TableNoRule1_e5a5b274-f559-43a7-8361-a76153d4fb1b"/>
    <w:uiPriority w:val="99"/>
    <w:pPr>
      <w:pBdr/>
      <w:spacing/>
    </w:pPr>
    <w:rPr/>
    <w:tblPr>
      <w:tblInd w:w="475" w:type="dxa"/>
      <w:tblBorders/>
      <w:tblCellMar/>
    </w:tblPr>
    <w:trPr/>
    <w:tcPr>
      <w:tcBorders/>
      <w:shd w:val="clear" w:color="auto" w:fill="auto"/>
      <w:tcMar/>
      <w:vAlign w:val="top"/>
    </w:tcPr>
  </w:style>
  <w:style w:type="table" w:styleId="TableNoRule3_fdfd4a09-8349-4242-82d6-c23df98becbf" w:customStyle="1">
    <w:name w:val="Table NoRule 3_fdfd4a09-8349-4242-82d6-c23df98becbf"/>
    <w:basedOn w:val="TableNoRule2_32bdc854-8e65-42db-aca8-f5066a6b22bd"/>
    <w:uiPriority w:val="99"/>
    <w:pPr>
      <w:pBdr/>
      <w:spacing/>
    </w:pPr>
    <w:rPr/>
    <w:tblPr>
      <w:tblInd w:w="950" w:type="dxa"/>
      <w:tblBorders/>
      <w:tblCellMar/>
    </w:tblPr>
    <w:trPr/>
    <w:tcPr>
      <w:tcBorders/>
      <w:shd w:val="clear" w:color="auto" w:fill="auto"/>
      <w:tcMar/>
      <w:vAlign w:val="top"/>
    </w:tcPr>
  </w:style>
  <w:style w:type="table" w:styleId="TableNoRule4_c0421dd9-7c7d-4806-907d-4dcd9592cfd2" w:customStyle="1">
    <w:name w:val="Table NoRule 4_c0421dd9-7c7d-4806-907d-4dcd9592cfd2"/>
    <w:basedOn w:val="TableNoRule3_fdfd4a09-8349-4242-82d6-c23df98becbf"/>
    <w:uiPriority w:val="99"/>
    <w:pPr>
      <w:pBdr/>
      <w:spacing/>
    </w:pPr>
    <w:rPr/>
    <w:tblPr>
      <w:tblInd w:w="1440" w:type="dxa"/>
      <w:tblBorders/>
      <w:tblCellMar/>
    </w:tblPr>
    <w:trPr/>
    <w:tcPr>
      <w:tcBorders/>
      <w:shd w:val="clear" w:color="auto" w:fill="auto"/>
      <w:tcMar/>
      <w:vAlign w:val="top"/>
    </w:tcPr>
  </w:style>
  <w:style w:type="table" w:styleId="TableNoRule5" w:customStyle="1">
    <w:name w:val="Table NoRule 5"/>
    <w:basedOn w:val="TableNoRule4_c0421dd9-7c7d-4806-907d-4dcd9592cfd2"/>
    <w:uiPriority w:val="99"/>
    <w:pPr>
      <w:pBdr/>
      <w:spacing/>
    </w:pPr>
    <w:rPr/>
    <w:tblPr>
      <w:tblInd w:w="1915" w:type="dxa"/>
      <w:tblBorders/>
      <w:tblCellMar/>
    </w:tblPr>
    <w:trPr/>
    <w:tcPr>
      <w:tcBorders/>
      <w:shd w:val="clear" w:color="auto" w:fill="auto"/>
      <w:tcMar/>
      <w:vAlign w:val="top"/>
    </w:tcPr>
  </w:style>
  <w:style w:type="table" w:styleId="NormalTable_24d0c21d-d98c-4025-9c25-f177c3a7b1b8" w:customStyle="1">
    <w:name w:val="Normal Table_24d0c21d-d98c-4025-9c25-f177c3a7b1b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4349a334-ea27-496e-a42b-08f48afd6013" w:customStyle="1">
    <w:name w:val="Table NoRule 1_4349a334-ea27-496e-a42b-08f48afd6013"/>
    <w:basedOn w:val="NormalTable_24d0c21d-d98c-4025-9c25-f177c3a7b1b8"/>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172c33dc-2ea2-49bb-aa1b-512b5a48a0f8" w:customStyle="1">
    <w:name w:val="Table NoRule 2_172c33dc-2ea2-49bb-aa1b-512b5a48a0f8"/>
    <w:basedOn w:val="TableNoRule1_4349a334-ea27-496e-a42b-08f48afd6013"/>
    <w:uiPriority w:val="99"/>
    <w:pPr>
      <w:pBdr/>
      <w:spacing/>
    </w:pPr>
    <w:rPr/>
    <w:tblPr>
      <w:tblInd w:w="475" w:type="dxa"/>
      <w:tblBorders/>
      <w:tblCellMar/>
    </w:tblPr>
    <w:trPr/>
    <w:tcPr>
      <w:tcBorders/>
      <w:shd w:val="clear" w:color="auto" w:fill="auto"/>
      <w:tcMar/>
      <w:vAlign w:val="top"/>
    </w:tcPr>
  </w:style>
  <w:style w:type="table" w:styleId="TableNoRule3_5f5d18a0-5cc0-4dd8-88ed-78189cc851e1" w:customStyle="1">
    <w:name w:val="Table NoRule 3_5f5d18a0-5cc0-4dd8-88ed-78189cc851e1"/>
    <w:basedOn w:val="TableNoRule2_172c33dc-2ea2-49bb-aa1b-512b5a48a0f8"/>
    <w:uiPriority w:val="99"/>
    <w:pPr>
      <w:pBdr/>
      <w:spacing/>
    </w:pPr>
    <w:rPr/>
    <w:tblPr>
      <w:tblInd w:w="950" w:type="dxa"/>
      <w:tblBorders/>
      <w:tblCellMar/>
    </w:tblPr>
    <w:trPr/>
    <w:tcPr>
      <w:tcBorders/>
      <w:shd w:val="clear" w:color="auto" w:fill="auto"/>
      <w:tcMar/>
      <w:vAlign w:val="top"/>
    </w:tcPr>
  </w:style>
  <w:style w:type="table" w:styleId="TableNoRule4_5afccc36-77be-413d-90d5-4f46c156b45b" w:customStyle="1">
    <w:name w:val="Table NoRule 4_5afccc36-77be-413d-90d5-4f46c156b45b"/>
    <w:basedOn w:val="TableNoRule3_5f5d18a0-5cc0-4dd8-88ed-78189cc851e1"/>
    <w:uiPriority w:val="99"/>
    <w:pPr>
      <w:pBdr/>
      <w:spacing/>
    </w:pPr>
    <w:rPr/>
    <w:tblPr>
      <w:tblInd w:w="1440" w:type="dxa"/>
      <w:tblBorders/>
      <w:tblCellMar/>
    </w:tblPr>
    <w:trPr/>
    <w:tcPr>
      <w:tcBorders/>
      <w:shd w:val="clear" w:color="auto" w:fill="auto"/>
      <w:tcMar/>
      <w:vAlign w:val="top"/>
    </w:tcPr>
  </w:style>
  <w:style w:type="table" w:styleId="TableNoRule5_610203a2-f0d3-4485-9f99-75d7b2c9fdae" w:customStyle="1">
    <w:name w:val="Table NoRule 5_610203a2-f0d3-4485-9f99-75d7b2c9fdae"/>
    <w:basedOn w:val="TableNoRule4_5afccc36-77be-413d-90d5-4f46c156b45b"/>
    <w:uiPriority w:val="99"/>
    <w:pPr>
      <w:pBdr/>
      <w:spacing/>
    </w:pPr>
    <w:rPr/>
    <w:tblPr>
      <w:tblInd w:w="1915" w:type="dxa"/>
      <w:tblBorders/>
      <w:tblCellMar/>
    </w:tblPr>
    <w:trPr/>
    <w:tcPr>
      <w:tcBorders/>
      <w:shd w:val="clear" w:color="auto" w:fill="auto"/>
      <w:tcMar/>
      <w:vAlign w:val="top"/>
    </w:tcPr>
  </w:style>
  <w:style w:type="table" w:styleId="TableNoRule6" w:customStyle="1">
    <w:name w:val="Table NoRule 6"/>
    <w:basedOn w:val="TableNoRule5_610203a2-f0d3-4485-9f99-75d7b2c9fdae"/>
    <w:uiPriority w:val="99"/>
    <w:pPr>
      <w:pBdr/>
      <w:spacing/>
    </w:pPr>
    <w:rPr/>
    <w:tblPr>
      <w:tblInd w:w="2390" w:type="dxa"/>
      <w:tblBorders/>
      <w:tblCellMar/>
    </w:tblPr>
    <w:trPr/>
    <w:tcPr>
      <w:tcBorders/>
      <w:shd w:val="clear" w:color="auto" w:fill="auto"/>
      <w:tcMar/>
      <w:vAlign w:val="top"/>
    </w:tcPr>
  </w:style>
  <w:style w:type="table" w:styleId="NormalTable_fdcdd16e-9f44-49cd-b88b-9210394dfbd3" w:customStyle="1">
    <w:name w:val="Normal Table_fdcdd16e-9f44-49cd-b88b-9210394dfbd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0b634bc7-fe4a-4e01-b3e4-6938d841b4b4" w:customStyle="1">
    <w:name w:val="Table NoRule 1_0b634bc7-fe4a-4e01-b3e4-6938d841b4b4"/>
    <w:basedOn w:val="NormalTable_fdcdd16e-9f44-49cd-b88b-9210394dfbd3"/>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fd78ba65-1db9-42a3-9e1e-b3cf7292a8cb" w:customStyle="1">
    <w:name w:val="Table NoRule 2_fd78ba65-1db9-42a3-9e1e-b3cf7292a8cb"/>
    <w:basedOn w:val="TableNoRule1_0b634bc7-fe4a-4e01-b3e4-6938d841b4b4"/>
    <w:uiPriority w:val="99"/>
    <w:pPr>
      <w:pBdr/>
      <w:spacing/>
    </w:pPr>
    <w:rPr/>
    <w:tblPr>
      <w:tblInd w:w="475" w:type="dxa"/>
      <w:tblBorders/>
      <w:tblCellMar/>
    </w:tblPr>
    <w:trPr/>
    <w:tcPr>
      <w:tcBorders/>
      <w:shd w:val="clear" w:color="auto" w:fill="auto"/>
      <w:tcMar/>
      <w:vAlign w:val="top"/>
    </w:tcPr>
  </w:style>
  <w:style w:type="table" w:styleId="TableNoRule3_7424729d-289b-4ceb-b511-a26c857c882d" w:customStyle="1">
    <w:name w:val="Table NoRule 3_7424729d-289b-4ceb-b511-a26c857c882d"/>
    <w:basedOn w:val="TableNoRule2_fd78ba65-1db9-42a3-9e1e-b3cf7292a8cb"/>
    <w:uiPriority w:val="99"/>
    <w:pPr>
      <w:pBdr/>
      <w:spacing/>
    </w:pPr>
    <w:rPr/>
    <w:tblPr>
      <w:tblInd w:w="950" w:type="dxa"/>
      <w:tblBorders/>
      <w:tblCellMar/>
    </w:tblPr>
    <w:trPr/>
    <w:tcPr>
      <w:tcBorders/>
      <w:shd w:val="clear" w:color="auto" w:fill="auto"/>
      <w:tcMar/>
      <w:vAlign w:val="top"/>
    </w:tcPr>
  </w:style>
  <w:style w:type="table" w:styleId="TableNoRule4_785c7355-75ad-480c-8c2c-039aa7996e8f" w:customStyle="1">
    <w:name w:val="Table NoRule 4_785c7355-75ad-480c-8c2c-039aa7996e8f"/>
    <w:basedOn w:val="TableNoRule3_7424729d-289b-4ceb-b511-a26c857c882d"/>
    <w:uiPriority w:val="99"/>
    <w:pPr>
      <w:pBdr/>
      <w:spacing/>
    </w:pPr>
    <w:rPr/>
    <w:tblPr>
      <w:tblInd w:w="1440" w:type="dxa"/>
      <w:tblBorders/>
      <w:tblCellMar/>
    </w:tblPr>
    <w:trPr/>
    <w:tcPr>
      <w:tcBorders/>
      <w:shd w:val="clear" w:color="auto" w:fill="auto"/>
      <w:tcMar/>
      <w:vAlign w:val="top"/>
    </w:tcPr>
  </w:style>
  <w:style w:type="table" w:styleId="TableNoRule5_ffb265a2-d136-4795-8906-c7be7288fa1a" w:customStyle="1">
    <w:name w:val="Table NoRule 5_ffb265a2-d136-4795-8906-c7be7288fa1a"/>
    <w:basedOn w:val="TableNoRule4_785c7355-75ad-480c-8c2c-039aa7996e8f"/>
    <w:uiPriority w:val="99"/>
    <w:pPr>
      <w:pBdr/>
      <w:spacing/>
    </w:pPr>
    <w:rPr/>
    <w:tblPr>
      <w:tblInd w:w="1915" w:type="dxa"/>
      <w:tblBorders/>
      <w:tblCellMar/>
    </w:tblPr>
    <w:trPr/>
    <w:tcPr>
      <w:tcBorders/>
      <w:shd w:val="clear" w:color="auto" w:fill="auto"/>
      <w:tcMar/>
      <w:vAlign w:val="top"/>
    </w:tcPr>
  </w:style>
  <w:style w:type="table" w:styleId="TableNoRule6_6ae374aa-5c02-4430-bd20-9b23e99d5166" w:customStyle="1">
    <w:name w:val="Table NoRule 6_6ae374aa-5c02-4430-bd20-9b23e99d5166"/>
    <w:basedOn w:val="TableNoRule5_ffb265a2-d136-4795-8906-c7be7288fa1a"/>
    <w:uiPriority w:val="99"/>
    <w:pPr>
      <w:pBdr/>
      <w:spacing/>
    </w:pPr>
    <w:rPr/>
    <w:tblPr>
      <w:tblInd w:w="2390" w:type="dxa"/>
      <w:tblBorders/>
      <w:tblCellMar/>
    </w:tblPr>
    <w:trPr/>
    <w:tcPr>
      <w:tcBorders/>
      <w:shd w:val="clear" w:color="auto" w:fill="auto"/>
      <w:tcMar/>
      <w:vAlign w:val="top"/>
    </w:tcPr>
  </w:style>
  <w:style w:type="table" w:styleId="TableNoRule7" w:customStyle="1">
    <w:name w:val="Table NoRule 7"/>
    <w:basedOn w:val="TableNoRule6_6ae374aa-5c02-4430-bd20-9b23e99d5166"/>
    <w:uiPriority w:val="99"/>
    <w:pPr>
      <w:pBdr/>
      <w:spacing/>
    </w:pPr>
    <w:rPr/>
    <w:tblPr>
      <w:tblInd w:w="2880" w:type="dxa"/>
      <w:tblBorders/>
      <w:tblCellMar/>
    </w:tblPr>
    <w:trPr/>
    <w:tcPr>
      <w:tcBorders/>
      <w:shd w:val="clear" w:color="auto" w:fill="auto"/>
      <w:tcMar/>
      <w:vAlign w:val="top"/>
    </w:tcPr>
  </w:style>
  <w:style w:type="table" w:styleId="NormalTable_1ed65067-4263-4e71-bc93-9c100c28ac4e" w:customStyle="1">
    <w:name w:val="Normal Table_1ed65067-4263-4e71-bc93-9c100c28ac4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f2730f9a-f618-4978-a8eb-76e44061d603" w:customStyle="1">
    <w:name w:val="Table NoRule 1_f2730f9a-f618-4978-a8eb-76e44061d603"/>
    <w:basedOn w:val="NormalTable_1ed65067-4263-4e71-bc93-9c100c28ac4e"/>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dcb7a9d3-ef32-4c91-b3c1-467b7504832f" w:customStyle="1">
    <w:name w:val="Table NoRule 2_dcb7a9d3-ef32-4c91-b3c1-467b7504832f"/>
    <w:basedOn w:val="TableNoRule1_f2730f9a-f618-4978-a8eb-76e44061d603"/>
    <w:uiPriority w:val="99"/>
    <w:pPr>
      <w:pBdr/>
      <w:spacing/>
    </w:pPr>
    <w:rPr/>
    <w:tblPr>
      <w:tblInd w:w="475" w:type="dxa"/>
      <w:tblBorders/>
      <w:tblCellMar/>
    </w:tblPr>
    <w:trPr/>
    <w:tcPr>
      <w:tcBorders/>
      <w:shd w:val="clear" w:color="auto" w:fill="auto"/>
      <w:tcMar/>
      <w:vAlign w:val="top"/>
    </w:tcPr>
  </w:style>
  <w:style w:type="table" w:styleId="TableNoRule3_c94d87e6-2071-43d2-b6f4-784d130afa06" w:customStyle="1">
    <w:name w:val="Table NoRule 3_c94d87e6-2071-43d2-b6f4-784d130afa06"/>
    <w:basedOn w:val="TableNoRule2_dcb7a9d3-ef32-4c91-b3c1-467b7504832f"/>
    <w:uiPriority w:val="99"/>
    <w:pPr>
      <w:pBdr/>
      <w:spacing/>
    </w:pPr>
    <w:rPr/>
    <w:tblPr>
      <w:tblInd w:w="950" w:type="dxa"/>
      <w:tblBorders/>
      <w:tblCellMar/>
    </w:tblPr>
    <w:trPr/>
    <w:tcPr>
      <w:tcBorders/>
      <w:shd w:val="clear" w:color="auto" w:fill="auto"/>
      <w:tcMar/>
      <w:vAlign w:val="top"/>
    </w:tcPr>
  </w:style>
  <w:style w:type="table" w:styleId="TableNoRule4_6f645241-09a4-43d5-86e0-4dbf99a69266" w:customStyle="1">
    <w:name w:val="Table NoRule 4_6f645241-09a4-43d5-86e0-4dbf99a69266"/>
    <w:basedOn w:val="TableNoRule3_c94d87e6-2071-43d2-b6f4-784d130afa06"/>
    <w:uiPriority w:val="99"/>
    <w:pPr>
      <w:pBdr/>
      <w:spacing/>
    </w:pPr>
    <w:rPr/>
    <w:tblPr>
      <w:tblInd w:w="1440" w:type="dxa"/>
      <w:tblBorders/>
      <w:tblCellMar/>
    </w:tblPr>
    <w:trPr/>
    <w:tcPr>
      <w:tcBorders/>
      <w:shd w:val="clear" w:color="auto" w:fill="auto"/>
      <w:tcMar/>
      <w:vAlign w:val="top"/>
    </w:tcPr>
  </w:style>
  <w:style w:type="table" w:styleId="TableNoRule5_b67095c9-0269-41e1-b43d-c31657bc391e" w:customStyle="1">
    <w:name w:val="Table NoRule 5_b67095c9-0269-41e1-b43d-c31657bc391e"/>
    <w:basedOn w:val="TableNoRule4_6f645241-09a4-43d5-86e0-4dbf99a69266"/>
    <w:uiPriority w:val="99"/>
    <w:pPr>
      <w:pBdr/>
      <w:spacing/>
    </w:pPr>
    <w:rPr/>
    <w:tblPr>
      <w:tblInd w:w="1915" w:type="dxa"/>
      <w:tblBorders/>
      <w:tblCellMar/>
    </w:tblPr>
    <w:trPr/>
    <w:tcPr>
      <w:tcBorders/>
      <w:shd w:val="clear" w:color="auto" w:fill="auto"/>
      <w:tcMar/>
      <w:vAlign w:val="top"/>
    </w:tcPr>
  </w:style>
  <w:style w:type="table" w:styleId="TableNoRule6_394b1ef0-43a7-4e9c-8e37-30abe0d906d4" w:customStyle="1">
    <w:name w:val="Table NoRule 6_394b1ef0-43a7-4e9c-8e37-30abe0d906d4"/>
    <w:basedOn w:val="TableNoRule5_b67095c9-0269-41e1-b43d-c31657bc391e"/>
    <w:uiPriority w:val="99"/>
    <w:pPr>
      <w:pBdr/>
      <w:spacing/>
    </w:pPr>
    <w:rPr/>
    <w:tblPr>
      <w:tblInd w:w="2390" w:type="dxa"/>
      <w:tblBorders/>
      <w:tblCellMar/>
    </w:tblPr>
    <w:trPr/>
    <w:tcPr>
      <w:tcBorders/>
      <w:shd w:val="clear" w:color="auto" w:fill="auto"/>
      <w:tcMar/>
      <w:vAlign w:val="top"/>
    </w:tcPr>
  </w:style>
  <w:style w:type="table" w:styleId="TableNoRule7_7168dfcb-3275-4654-83eb-7b2985c7cee8" w:customStyle="1">
    <w:name w:val="Table NoRule 7_7168dfcb-3275-4654-83eb-7b2985c7cee8"/>
    <w:basedOn w:val="TableNoRule6_394b1ef0-43a7-4e9c-8e37-30abe0d906d4"/>
    <w:uiPriority w:val="99"/>
    <w:pPr>
      <w:pBdr/>
      <w:spacing/>
    </w:pPr>
    <w:rPr/>
    <w:tblPr>
      <w:tblInd w:w="2880" w:type="dxa"/>
      <w:tblBorders/>
      <w:tblCellMar/>
    </w:tblPr>
    <w:trPr/>
    <w:tcPr>
      <w:tcBorders/>
      <w:shd w:val="clear" w:color="auto" w:fill="auto"/>
      <w:tcMar/>
      <w:vAlign w:val="top"/>
    </w:tcPr>
  </w:style>
  <w:style w:type="table" w:styleId="TableNoRule8" w:customStyle="1">
    <w:name w:val="Table NoRule 8"/>
    <w:basedOn w:val="TableNoRule7_7168dfcb-3275-4654-83eb-7b2985c7cee8"/>
    <w:uiPriority w:val="99"/>
    <w:pPr>
      <w:pBdr/>
      <w:spacing/>
    </w:pPr>
    <w:rPr/>
    <w:tblPr>
      <w:tblInd w:w="3355" w:type="dxa"/>
      <w:tblBorders/>
      <w:tblCellMar/>
    </w:tblPr>
    <w:trPr/>
    <w:tcPr>
      <w:tcBorders/>
      <w:shd w:val="clear" w:color="auto" w:fill="auto"/>
      <w:tcMar/>
      <w:vAlign w:val="top"/>
    </w:tcPr>
  </w:style>
  <w:style w:type="table" w:styleId="NormalTable_0e3f0ec4-2b1c-44e3-91fc-4f375702182a" w:customStyle="1">
    <w:name w:val="Normal Table_0e3f0ec4-2b1c-44e3-91fc-4f375702182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NoRule1_ebf89f21-f360-4b44-b8a2-3b02f828134a" w:customStyle="1">
    <w:name w:val="Table NoRule 1_ebf89f21-f360-4b44-b8a2-3b02f828134a"/>
    <w:basedOn w:val="NormalTable_0e3f0ec4-2b1c-44e3-91fc-4f375702182a"/>
    <w:uiPriority w:val="99"/>
    <w:pPr>
      <w:pBdr/>
      <w:spacing w:before="0" w:after="0"/>
      <w:jc w:val="left"/>
    </w:pPr>
    <w:rPr/>
    <w:tblPr>
      <w:tblBorders/>
      <w:tblCellMar>
        <w:left w:w="0" w:type="dxa"/>
        <w:right w:w="0" w:type="dxa"/>
      </w:tblCellMar>
    </w:tblPr>
    <w:trPr/>
    <w:tcPr>
      <w:tcBorders/>
      <w:shd w:val="clear" w:color="auto" w:fill="auto"/>
      <w:tcMar/>
      <w:vAlign w:val="top"/>
    </w:tcPr>
  </w:style>
  <w:style w:type="table" w:styleId="TableNoRule2_10548d18-4f17-41aa-8ba5-2e91e9b8dc24" w:customStyle="1">
    <w:name w:val="Table NoRule 2_10548d18-4f17-41aa-8ba5-2e91e9b8dc24"/>
    <w:basedOn w:val="TableNoRule1_ebf89f21-f360-4b44-b8a2-3b02f828134a"/>
    <w:uiPriority w:val="99"/>
    <w:pPr>
      <w:pBdr/>
      <w:spacing/>
    </w:pPr>
    <w:rPr/>
    <w:tblPr>
      <w:tblInd w:w="475" w:type="dxa"/>
      <w:tblBorders/>
      <w:tblCellMar/>
    </w:tblPr>
    <w:trPr/>
    <w:tcPr>
      <w:tcBorders/>
      <w:shd w:val="clear" w:color="auto" w:fill="auto"/>
      <w:tcMar/>
      <w:vAlign w:val="top"/>
    </w:tcPr>
  </w:style>
  <w:style w:type="table" w:styleId="TableNoRule3_17983080-d813-48e9-9c48-36feeb868326" w:customStyle="1">
    <w:name w:val="Table NoRule 3_17983080-d813-48e9-9c48-36feeb868326"/>
    <w:basedOn w:val="TableNoRule2_10548d18-4f17-41aa-8ba5-2e91e9b8dc24"/>
    <w:uiPriority w:val="99"/>
    <w:pPr>
      <w:pBdr/>
      <w:spacing/>
    </w:pPr>
    <w:rPr/>
    <w:tblPr>
      <w:tblInd w:w="950" w:type="dxa"/>
      <w:tblBorders/>
      <w:tblCellMar/>
    </w:tblPr>
    <w:trPr/>
    <w:tcPr>
      <w:tcBorders/>
      <w:shd w:val="clear" w:color="auto" w:fill="auto"/>
      <w:tcMar/>
      <w:vAlign w:val="top"/>
    </w:tcPr>
  </w:style>
  <w:style w:type="table" w:styleId="TableNoRule4_a0727ec9-a341-4c94-aef4-bb3755e14504" w:customStyle="1">
    <w:name w:val="Table NoRule 4_a0727ec9-a341-4c94-aef4-bb3755e14504"/>
    <w:basedOn w:val="TableNoRule3_17983080-d813-48e9-9c48-36feeb868326"/>
    <w:uiPriority w:val="99"/>
    <w:pPr>
      <w:pBdr/>
      <w:spacing/>
    </w:pPr>
    <w:rPr/>
    <w:tblPr>
      <w:tblInd w:w="1440" w:type="dxa"/>
      <w:tblBorders/>
      <w:tblCellMar/>
    </w:tblPr>
    <w:trPr/>
    <w:tcPr>
      <w:tcBorders/>
      <w:shd w:val="clear" w:color="auto" w:fill="auto"/>
      <w:tcMar/>
      <w:vAlign w:val="top"/>
    </w:tcPr>
  </w:style>
  <w:style w:type="table" w:styleId="TableNoRule5_25b44917-40ae-4eb3-8643-bdb1963b9128" w:customStyle="1">
    <w:name w:val="Table NoRule 5_25b44917-40ae-4eb3-8643-bdb1963b9128"/>
    <w:basedOn w:val="TableNoRule4_a0727ec9-a341-4c94-aef4-bb3755e14504"/>
    <w:uiPriority w:val="99"/>
    <w:pPr>
      <w:pBdr/>
      <w:spacing/>
    </w:pPr>
    <w:rPr/>
    <w:tblPr>
      <w:tblInd w:w="1915" w:type="dxa"/>
      <w:tblBorders/>
      <w:tblCellMar/>
    </w:tblPr>
    <w:trPr/>
    <w:tcPr>
      <w:tcBorders/>
      <w:shd w:val="clear" w:color="auto" w:fill="auto"/>
      <w:tcMar/>
      <w:vAlign w:val="top"/>
    </w:tcPr>
  </w:style>
  <w:style w:type="table" w:styleId="TableNoRule6_9520f868-412f-4784-8aa5-6c59db78e179" w:customStyle="1">
    <w:name w:val="Table NoRule 6_9520f868-412f-4784-8aa5-6c59db78e179"/>
    <w:basedOn w:val="TableNoRule5_25b44917-40ae-4eb3-8643-bdb1963b9128"/>
    <w:uiPriority w:val="99"/>
    <w:pPr>
      <w:pBdr/>
      <w:spacing/>
    </w:pPr>
    <w:rPr/>
    <w:tblPr>
      <w:tblInd w:w="2390" w:type="dxa"/>
      <w:tblBorders/>
      <w:tblCellMar/>
    </w:tblPr>
    <w:trPr/>
    <w:tcPr>
      <w:tcBorders/>
      <w:shd w:val="clear" w:color="auto" w:fill="auto"/>
      <w:tcMar/>
      <w:vAlign w:val="top"/>
    </w:tcPr>
  </w:style>
  <w:style w:type="table" w:styleId="TableNoRule7_cc996cc6-580e-471f-8738-0619551550a2" w:customStyle="1">
    <w:name w:val="Table NoRule 7_cc996cc6-580e-471f-8738-0619551550a2"/>
    <w:basedOn w:val="TableNoRule6_9520f868-412f-4784-8aa5-6c59db78e179"/>
    <w:uiPriority w:val="99"/>
    <w:pPr>
      <w:pBdr/>
      <w:spacing/>
    </w:pPr>
    <w:rPr/>
    <w:tblPr>
      <w:tblInd w:w="2880" w:type="dxa"/>
      <w:tblBorders/>
      <w:tblCellMar/>
    </w:tblPr>
    <w:trPr/>
    <w:tcPr>
      <w:tcBorders/>
      <w:shd w:val="clear" w:color="auto" w:fill="auto"/>
      <w:tcMar/>
      <w:vAlign w:val="top"/>
    </w:tcPr>
  </w:style>
  <w:style w:type="table" w:styleId="TableNoRule8_92655bfe-7209-40cd-9044-8dc686b08d4a" w:customStyle="1">
    <w:name w:val="Table NoRule 8_92655bfe-7209-40cd-9044-8dc686b08d4a"/>
    <w:basedOn w:val="TableNoRule7_cc996cc6-580e-471f-8738-0619551550a2"/>
    <w:uiPriority w:val="99"/>
    <w:pPr>
      <w:pBdr/>
      <w:spacing/>
    </w:pPr>
    <w:rPr/>
    <w:tblPr>
      <w:tblInd w:w="3355" w:type="dxa"/>
      <w:tblBorders/>
      <w:tblCellMar/>
    </w:tblPr>
    <w:trPr/>
    <w:tcPr>
      <w:tcBorders/>
      <w:shd w:val="clear" w:color="auto" w:fill="auto"/>
      <w:tcMar/>
      <w:vAlign w:val="top"/>
    </w:tcPr>
  </w:style>
  <w:style w:type="table" w:styleId="TableNoRule9" w:customStyle="1">
    <w:name w:val="Table NoRule 9"/>
    <w:basedOn w:val="TableNoRule8_92655bfe-7209-40cd-9044-8dc686b08d4a"/>
    <w:uiPriority w:val="99"/>
    <w:pPr>
      <w:pBdr/>
      <w:spacing/>
    </w:pPr>
    <w:rPr/>
    <w:tblPr>
      <w:tblInd w:w="3830" w:type="dxa"/>
      <w:tblBorders/>
      <w:tblCellMar/>
    </w:tblPr>
    <w:trPr/>
    <w:tcPr>
      <w:tcBorders/>
      <w:shd w:val="clear" w:color="auto" w:fill="auto"/>
      <w:tcMar/>
      <w:vAlign w:val="top"/>
    </w:tcPr>
  </w:style>
  <w:style w:type="paragraph" w:styleId="PageBreakB4Table" w:customStyle="1">
    <w:name w:val="PageBreakB4Table"/>
    <w:basedOn w:val="Normal"/>
    <w:qFormat/>
    <w:pPr>
      <w:pBdr/>
      <w:spacing w:before="0" w:after="0"/>
    </w:pPr>
    <w:rPr>
      <w:rFonts w:ascii="Cambria Math" w:hAnsi="Cambria Math"/>
      <w:sz w:val="6"/>
    </w:rPr>
  </w:style>
  <w:style w:type="paragraph" w:styleId="ImageAboveCaptionLeft" w:customStyle="1">
    <w:name w:val="Image Above Caption Left"/>
    <w:next w:val="Block1"/>
    <w:qFormat/>
    <w:pPr>
      <w:keepNext/>
      <w:pBdr/>
      <w:spacing/>
      <w:jc w:val="left"/>
    </w:pPr>
    <w:rPr>
      <w:rFonts w:ascii="Calibri" w:hAnsi="Calibri"/>
      <w:noProof/>
    </w:rPr>
  </w:style>
  <w:style w:type="paragraph" w:styleId="ImageAboveCaptionCenter" w:customStyle="1">
    <w:name w:val="Image Above Caption Center"/>
    <w:basedOn w:val="ImageAboveCaptionLeft"/>
    <w:next w:val="Block1"/>
    <w:qFormat/>
    <w:pPr>
      <w:pBdr/>
      <w:spacing/>
      <w:jc w:val="center"/>
    </w:pPr>
    <w:rPr/>
  </w:style>
  <w:style w:type="paragraph" w:styleId="ImageCaptionAboveCenter" w:customStyle="1">
    <w:name w:val="Image Caption Above Center"/>
    <w:basedOn w:val="ImageCaptionAboveLeft"/>
    <w:next w:val="Block1"/>
    <w:qFormat/>
    <w:pPr>
      <w:pBdr/>
      <w:spacing/>
      <w:jc w:val="center"/>
    </w:pPr>
    <w:rPr/>
  </w:style>
  <w:style w:type="paragraph" w:styleId="ImageCaptionAboveRight" w:customStyle="1">
    <w:name w:val="Image Caption Above Right"/>
    <w:basedOn w:val="ImageCaptionAboveLeft"/>
    <w:next w:val="Block1"/>
    <w:qFormat/>
    <w:pPr>
      <w:pBdr/>
      <w:spacing/>
      <w:jc w:val="right"/>
    </w:pPr>
    <w:rPr/>
  </w:style>
  <w:style w:type="paragraph" w:styleId="ImageAboveCaptionRight" w:customStyle="1">
    <w:name w:val="Image Above Caption Right"/>
    <w:basedOn w:val="ImageAboveCaptionLeft"/>
    <w:qFormat/>
    <w:pPr>
      <w:pBdr/>
      <w:spacing/>
      <w:jc w:val="right"/>
    </w:pPr>
    <w:rPr/>
  </w:style>
  <w:style w:type="table" w:styleId="NormalTable_03738cfe-48f4-4b70-b444-5eaa7d5f3449" w:customStyle="1">
    <w:name w:val="Normal Table_03738cfe-48f4-4b70-b444-5eaa7d5f3449"/>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b72db5d-2f29-4851-a518-4b4c3b06bb7a" w:customStyle="1">
    <w:name w:val="Table 1_2b72db5d-2f29-4851-a518-4b4c3b06bb7a"/>
    <w:basedOn w:val="NormalTable_03738cfe-48f4-4b70-b444-5eaa7d5f3449"/>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35130e02-3d16-4e6c-b903-8de894ef89a8" w:customStyle="1">
    <w:name w:val="Normal Table_35130e02-3d16-4e6c-b903-8de894ef89a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f8cd275-bc6e-4522-94cc-0b13068785a9" w:customStyle="1">
    <w:name w:val="Table 1_2f8cd275-bc6e-4522-94cc-0b13068785a9"/>
    <w:basedOn w:val="NormalTable_35130e02-3d16-4e6c-b903-8de894ef89a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7fc983b6-16d2-4867-97ce-4b03168bc274" w:customStyle="1">
    <w:name w:val="Normal Table_7fc983b6-16d2-4867-97ce-4b03168bc274"/>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22556e0-ea15-4769-919c-92b667205a5c" w:customStyle="1">
    <w:name w:val="Table 1_722556e0-ea15-4769-919c-92b667205a5c"/>
    <w:basedOn w:val="NormalTable_7fc983b6-16d2-4867-97ce-4b03168bc274"/>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386472cd-39d0-4c15-875a-9a67763ae1f8" w:customStyle="1">
    <w:name w:val="Normal Table_386472cd-39d0-4c15-875a-9a67763ae1f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d30962b-a6fa-4404-a28c-c835a24fde76" w:customStyle="1">
    <w:name w:val="Table 1_ed30962b-a6fa-4404-a28c-c835a24fde76"/>
    <w:basedOn w:val="NormalTable_386472cd-39d0-4c15-875a-9a67763ae1f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ace53ad-df67-4da7-94b5-f2e75479bc5e" w:customStyle="1">
    <w:name w:val="Normal Table_8ace53ad-df67-4da7-94b5-f2e75479bc5e"/>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5d706dea-ef3a-4497-a4f1-9445dbf40f58" w:customStyle="1">
    <w:name w:val="Table 1_5d706dea-ef3a-4497-a4f1-9445dbf40f58"/>
    <w:basedOn w:val="NormalTable_8ace53ad-df67-4da7-94b5-f2e75479bc5e"/>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4782572-9944-4197-ba04-998aed8f4598" w:customStyle="1">
    <w:name w:val="Normal Table_d4782572-9944-4197-ba04-998aed8f459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0689922-091b-45bb-a478-fe650f71104e" w:customStyle="1">
    <w:name w:val="Table 1_00689922-091b-45bb-a478-fe650f71104e"/>
    <w:basedOn w:val="NormalTable_d4782572-9944-4197-ba04-998aed8f459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6e5585b-c0df-4dbe-94a1-f88db8c3cd80" w:customStyle="1">
    <w:name w:val="Normal Table_56e5585b-c0df-4dbe-94a1-f88db8c3cd8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d4cc1a8-e117-41a1-a369-da96f78900ee" w:customStyle="1">
    <w:name w:val="Table 1_fd4cc1a8-e117-41a1-a369-da96f78900ee"/>
    <w:basedOn w:val="NormalTable_56e5585b-c0df-4dbe-94a1-f88db8c3cd8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918d4148-fa7c-44fd-9101-05ff937fde12" w:customStyle="1">
    <w:name w:val="Normal Table_918d4148-fa7c-44fd-9101-05ff937fde12"/>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016b28f-0df8-47b9-9f90-0407287c89e6" w:customStyle="1">
    <w:name w:val="Table 1_0016b28f-0df8-47b9-9f90-0407287c89e6"/>
    <w:basedOn w:val="NormalTable_918d4148-fa7c-44fd-9101-05ff937fde12"/>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dc3534d0-cba1-4e08-9e92-cb74eae6d0c0" w:customStyle="1">
    <w:name w:val="Normal Table_dc3534d0-cba1-4e08-9e92-cb74eae6d0c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1b37c89-8b16-418c-9462-c2ec8ce6cb71" w:customStyle="1">
    <w:name w:val="Table 1_d1b37c89-8b16-418c-9462-c2ec8ce6cb71"/>
    <w:basedOn w:val="NormalTable_dc3534d0-cba1-4e08-9e92-cb74eae6d0c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b4d57431-9faf-42b3-ae20-b8e838cef3a3" w:customStyle="1">
    <w:name w:val="Normal Table_b4d57431-9faf-42b3-ae20-b8e838cef3a3"/>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4f59d94-314d-47aa-9538-f9a14b5abaac" w:customStyle="1">
    <w:name w:val="Table 1_c4f59d94-314d-47aa-9538-f9a14b5abaac"/>
    <w:basedOn w:val="NormalTable_b4d57431-9faf-42b3-ae20-b8e838cef3a3"/>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a59c07d-d2f7-4fda-8150-55872b60d791" w:customStyle="1">
    <w:name w:val="Normal Table_5a59c07d-d2f7-4fda-8150-55872b60d79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abd06767-9a99-4a6e-95de-41aa1325c635" w:customStyle="1">
    <w:name w:val="Table 1_abd06767-9a99-4a6e-95de-41aa1325c635"/>
    <w:basedOn w:val="NormalTable_5a59c07d-d2f7-4fda-8150-55872b60d79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5a270a68-3218-4311-bda9-c31204c3f430" w:customStyle="1">
    <w:name w:val="Normal Table_5a270a68-3218-4311-bda9-c31204c3f43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89a88e87-5b08-46a9-9337-93c9a99d9232" w:customStyle="1">
    <w:name w:val="Table 1_89a88e87-5b08-46a9-9337-93c9a99d9232"/>
    <w:basedOn w:val="NormalTable_5a270a68-3218-4311-bda9-c31204c3f43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fe901b3-3088-45d9-8169-f4d34f6a80f7" w:customStyle="1">
    <w:name w:val="Normal Table_4fe901b3-3088-45d9-8169-f4d34f6a80f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1b83b7fa-6e8b-4f2e-946c-1db9323ecd39" w:customStyle="1">
    <w:name w:val="Table 1_1b83b7fa-6e8b-4f2e-946c-1db9323ecd39"/>
    <w:basedOn w:val="NormalTable_4fe901b3-3088-45d9-8169-f4d34f6a80f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f931ab30-675e-4e3a-bf3f-c11e3237efbb" w:customStyle="1">
    <w:name w:val="Normal Table_f931ab30-675e-4e3a-bf3f-c11e3237efbb"/>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d634d549-5fb6-4f6f-914b-122ec900f262" w:customStyle="1">
    <w:name w:val="Table 1_d634d549-5fb6-4f6f-914b-122ec900f262"/>
    <w:basedOn w:val="NormalTable_f931ab30-675e-4e3a-bf3f-c11e3237efbb"/>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a95464bd-d461-4149-80e1-ed9390271217" w:customStyle="1">
    <w:name w:val="Normal Table_a95464bd-d461-4149-80e1-ed939027121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96d9c820-6f19-4d13-bd21-b4d8ada7c14a" w:customStyle="1">
    <w:name w:val="Table 1_96d9c820-6f19-4d13-bd21-b4d8ada7c14a"/>
    <w:basedOn w:val="NormalTable_a95464bd-d461-4149-80e1-ed939027121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1061fffd-6e11-432d-9c70-acc4ebf34121" w:customStyle="1">
    <w:name w:val="Normal Table_1061fffd-6e11-432d-9c70-acc4ebf34121"/>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6ea1a5a-3894-4d29-84ce-6725e7bacdb0" w:customStyle="1">
    <w:name w:val="Table 1_e6ea1a5a-3894-4d29-84ce-6725e7bacdb0"/>
    <w:basedOn w:val="NormalTable_1061fffd-6e11-432d-9c70-acc4ebf34121"/>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4f16145c-137e-4770-a802-7514445082aa" w:customStyle="1">
    <w:name w:val="Normal Table_4f16145c-137e-4770-a802-7514445082a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76b5a496-fe7f-49a2-886f-dd3172122c7f" w:customStyle="1">
    <w:name w:val="Table 1_76b5a496-fe7f-49a2-886f-dd3172122c7f"/>
    <w:basedOn w:val="NormalTable_4f16145c-137e-4770-a802-7514445082a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ce5509a2-e612-4a2b-8857-bc8b240a1a4a" w:customStyle="1">
    <w:name w:val="Normal Table_ce5509a2-e612-4a2b-8857-bc8b240a1a4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f8c3d331-0971-49e8-a8b7-0eb966feb52e" w:customStyle="1">
    <w:name w:val="Table 1_f8c3d331-0971-49e8-a8b7-0eb966feb52e"/>
    <w:basedOn w:val="NormalTable_ce5509a2-e612-4a2b-8857-bc8b240a1a4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4702b73-4ae8-4619-bc9a-823bbba8618c" w:customStyle="1">
    <w:name w:val="Normal Table_84702b73-4ae8-4619-bc9a-823bbba8618c"/>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9783f020-cde9-41c4-8d55-6b9158f25ca1" w:customStyle="1">
    <w:name w:val="Table 1_9783f020-cde9-41c4-8d55-6b9158f25ca1"/>
    <w:basedOn w:val="NormalTable_84702b73-4ae8-4619-bc9a-823bbba8618c"/>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36b5d4a-ac35-492d-a5d9-10d3aa6667e0" w:customStyle="1">
    <w:name w:val="Normal Table_036b5d4a-ac35-492d-a5d9-10d3aa6667e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067c571-13e9-46a4-8a07-97ff0acd8b4c" w:customStyle="1">
    <w:name w:val="Table 1_c067c571-13e9-46a4-8a07-97ff0acd8b4c"/>
    <w:basedOn w:val="NormalTable_036b5d4a-ac35-492d-a5d9-10d3aa6667e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ee092dd9-4fd0-4c3f-aaf1-e97cd60a05ea" w:customStyle="1">
    <w:name w:val="Normal Table_ee092dd9-4fd0-4c3f-aaf1-e97cd60a05ea"/>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c80cee3d-73b8-46b8-bc36-95e6ceff522c" w:customStyle="1">
    <w:name w:val="Table 1_c80cee3d-73b8-46b8-bc36-95e6ceff522c"/>
    <w:basedOn w:val="NormalTable_ee092dd9-4fd0-4c3f-aaf1-e97cd60a05ea"/>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23841967-7e91-4fef-9733-6d3440e82250" w:customStyle="1">
    <w:name w:val="Normal Table_23841967-7e91-4fef-9733-6d3440e82250"/>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e47c1ebe-a4d9-4692-9c6a-e39e0b603dc4" w:customStyle="1">
    <w:name w:val="Table 1_e47c1ebe-a4d9-4692-9c6a-e39e0b603dc4"/>
    <w:basedOn w:val="NormalTable_23841967-7e91-4fef-9733-6d3440e82250"/>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f35839d4-d647-4801-8f05-1b91127c33fb" w:customStyle="1">
    <w:name w:val="Normal Table_f35839d4-d647-4801-8f05-1b91127c33fb"/>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bcf9d79c-dbc2-40b8-9962-186faacfef58" w:customStyle="1">
    <w:name w:val="Table 1_bcf9d79c-dbc2-40b8-9962-186faacfef58"/>
    <w:basedOn w:val="NormalTable_f35839d4-d647-4801-8f05-1b91127c33fb"/>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0ab8e04b-c5b8-4d1e-9ac1-bc454cd65468" w:customStyle="1">
    <w:name w:val="Normal Table_0ab8e04b-c5b8-4d1e-9ac1-bc454cd65468"/>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46a81937-9ed7-4f2b-8efb-4ee7cd380da5" w:customStyle="1">
    <w:name w:val="Table 1_46a81937-9ed7-4f2b-8efb-4ee7cd380da5"/>
    <w:basedOn w:val="NormalTable_0ab8e04b-c5b8-4d1e-9ac1-bc454cd65468"/>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83c80834-aac6-46d3-b4f4-87d427b7b007" w:customStyle="1">
    <w:name w:val="Normal Table_83c80834-aac6-46d3-b4f4-87d427b7b007"/>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04bf5915-41cb-4ade-9b1f-b6f292438da7" w:customStyle="1">
    <w:name w:val="Table 1_04bf5915-41cb-4ade-9b1f-b6f292438da7"/>
    <w:basedOn w:val="NormalTable_83c80834-aac6-46d3-b4f4-87d427b7b007"/>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 w:type="table" w:styleId="NormalTable_f463f880-431c-409e-b16c-a36b468dde76" w:customStyle="1">
    <w:name w:val="Normal Table_f463f880-431c-409e-b16c-a36b468dde76"/>
    <w:uiPriority w:val="99"/>
    <w:semiHidden/>
    <w:unhideWhenUsed/>
    <w:pPr>
      <w:pBdr/>
      <w:spacing/>
    </w:pPr>
    <w:rPr/>
    <w:tblPr>
      <w:tblInd w:w="0" w:type="dxa"/>
      <w:tblBorders/>
      <w:tblCellMar>
        <w:top w:w="0" w:type="dxa"/>
        <w:left w:w="108" w:type="dxa"/>
        <w:bottom w:w="0" w:type="dxa"/>
        <w:right w:w="108" w:type="dxa"/>
      </w:tblCellMar>
    </w:tblPr>
    <w:trPr/>
    <w:tcPr>
      <w:tcBorders/>
      <w:tcMar/>
      <w:vAlign w:val="top"/>
    </w:tcPr>
  </w:style>
  <w:style w:type="table" w:styleId="Table1_260a4862-1ef2-4d3d-9d72-f397b60b0edb" w:customStyle="1">
    <w:name w:val="Table 1_260a4862-1ef2-4d3d-9d72-f397b60b0edb"/>
    <w:basedOn w:val="NormalTable_f463f880-431c-409e-b16c-a36b468dde76"/>
    <w:uiPriority w:val="99"/>
    <w:pPr>
      <w:pBdr/>
      <w:spacing w:before="0" w:after="0"/>
      <w:jc w:val="left"/>
    </w:pPr>
    <w:rPr>
      <w:sz w:val="20"/>
    </w:rPr>
    <w:tblPr>
      <w:tblInd w:w="1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blPr>
    <w:trPr/>
    <w:tcPr>
      <w:tcBorders/>
      <w:shd w:val="clear" w:color="auto" w:fill="auto"/>
      <w:tcMar/>
      <w:vAlign w:val="top"/>
    </w:tcPr>
  </w:style>
</w:styles>
</file>

<file path=word/_rels/document.xml.rels>&#65279;<?xml version="1.0" encoding="utf-8" standalone="yes"?><Relationships xmlns="http://schemas.openxmlformats.org/package/2006/relationships"><Relationship Id="rId101" Type="http://schemas.openxmlformats.org/officeDocument/2006/relationships/styles" Target="styles.xml" /><Relationship Id="rId102" Type="http://schemas.openxmlformats.org/officeDocument/2006/relationships/settings" Target="settings.xml" /><Relationship Id="rId103" Type="http://schemas.openxmlformats.org/officeDocument/2006/relationships/theme" Target="theme/theme1.xml" /><Relationship Id="rId104" Type="http://schemas.openxmlformats.org/officeDocument/2006/relationships/numbering" Target="numbering.xml" /><Relationship Id="rId2" Type="http://schemas.openxmlformats.org/officeDocument/2006/relationships/footer" Target="footer2.xml" /><Relationship Id="rId4" Type="http://schemas.openxmlformats.org/officeDocument/2006/relationships/footer" Target="footer4.xml" /><Relationship Id="rId6" Type="http://schemas.openxmlformats.org/officeDocument/2006/relationships/footer" Target="footer6.xml" /><Relationship Id="rId8" Type="http://schemas.openxmlformats.org/officeDocument/2006/relationships/footer" Target="footer8.xml" /><Relationship Id="rId10" Type="http://schemas.openxmlformats.org/officeDocument/2006/relationships/footer" Target="footer10.xml" /><Relationship Id="rId12" Type="http://schemas.openxmlformats.org/officeDocument/2006/relationships/footer" Target="footer12.xml" /><Relationship Id="rId14" Type="http://schemas.openxmlformats.org/officeDocument/2006/relationships/footer" Target="footer14.xml" /><Relationship Id="rId16" Type="http://schemas.openxmlformats.org/officeDocument/2006/relationships/footer" Target="footer16.xml" /><Relationship Id="rId18" Type="http://schemas.openxmlformats.org/officeDocument/2006/relationships/footer" Target="footer18.xml" /><Relationship Id="rId20" Type="http://schemas.openxmlformats.org/officeDocument/2006/relationships/footer" Target="footer20.xml" /><Relationship Id="rId22" Type="http://schemas.openxmlformats.org/officeDocument/2006/relationships/footer" Target="footer22.xml" /><Relationship Id="rId24" Type="http://schemas.openxmlformats.org/officeDocument/2006/relationships/footer" Target="footer24.xml" /><Relationship Id="rId29" Type="http://schemas.openxmlformats.org/officeDocument/2006/relationships/footer" Target="footer29.xml" /><Relationship Id="rId34" Type="http://schemas.openxmlformats.org/officeDocument/2006/relationships/footer" Target="footer34.xml" /><Relationship Id="rId39" Type="http://schemas.openxmlformats.org/officeDocument/2006/relationships/footer" Target="footer39.xml" /><Relationship Id="rId44" Type="http://schemas.openxmlformats.org/officeDocument/2006/relationships/footer" Target="footer44.xml" /><Relationship Id="rId49" Type="http://schemas.openxmlformats.org/officeDocument/2006/relationships/footer" Target="footer49.xml" /><Relationship Id="rId54" Type="http://schemas.openxmlformats.org/officeDocument/2006/relationships/footer" Target="footer54.xml" /><Relationship Id="rId59" Type="http://schemas.openxmlformats.org/officeDocument/2006/relationships/footer" Target="footer59.xml" /><Relationship Id="rId64" Type="http://schemas.openxmlformats.org/officeDocument/2006/relationships/footer" Target="footer64.xml" /><Relationship Id="rId68" Type="http://schemas.openxmlformats.org/officeDocument/2006/relationships/footer" Target="footer68.xml" /><Relationship Id="rId72" Type="http://schemas.openxmlformats.org/officeDocument/2006/relationships/footer" Target="footer72.xml" /><Relationship Id="rId76" Type="http://schemas.openxmlformats.org/officeDocument/2006/relationships/footer" Target="footer76.xml" /><Relationship Id="rId80" Type="http://schemas.openxmlformats.org/officeDocument/2006/relationships/footer" Target="footer80.xml" /><Relationship Id="rId89" Type="http://schemas.openxmlformats.org/officeDocument/2006/relationships/footer" Target="footer89.xml" /><Relationship Id="rId91" Type="http://schemas.openxmlformats.org/officeDocument/2006/relationships/footer" Target="footer91.xml" /><Relationship Id="rId97" Type="http://schemas.openxmlformats.org/officeDocument/2006/relationships/footer" Target="footer97.xml" /><Relationship Id="rId100" Type="http://schemas.openxmlformats.org/officeDocument/2006/relationships/footer" Target="footer100.xml" /><Relationship Id="rId1" Type="http://schemas.openxmlformats.org/officeDocument/2006/relationships/header" Target="header1.xml" /><Relationship Id="rId3" Type="http://schemas.openxmlformats.org/officeDocument/2006/relationships/header" Target="header3.xml" /><Relationship Id="rId5" Type="http://schemas.openxmlformats.org/officeDocument/2006/relationships/header" Target="header5.xml" /><Relationship Id="rId7" Type="http://schemas.openxmlformats.org/officeDocument/2006/relationships/header" Target="header7.xml" /><Relationship Id="rId9" Type="http://schemas.openxmlformats.org/officeDocument/2006/relationships/header" Target="header9.xml" /><Relationship Id="rId11" Type="http://schemas.openxmlformats.org/officeDocument/2006/relationships/header" Target="header11.xml" /><Relationship Id="rId13" Type="http://schemas.openxmlformats.org/officeDocument/2006/relationships/header" Target="header13.xml" /><Relationship Id="rId15" Type="http://schemas.openxmlformats.org/officeDocument/2006/relationships/header" Target="header15.xml" /><Relationship Id="rId17" Type="http://schemas.openxmlformats.org/officeDocument/2006/relationships/header" Target="header17.xml" /><Relationship Id="rId19" Type="http://schemas.openxmlformats.org/officeDocument/2006/relationships/header" Target="header19.xml" /><Relationship Id="rId21" Type="http://schemas.openxmlformats.org/officeDocument/2006/relationships/header" Target="header21.xml" /><Relationship Id="rId23" Type="http://schemas.openxmlformats.org/officeDocument/2006/relationships/header" Target="header23.xml" /><Relationship Id="rId28" Type="http://schemas.openxmlformats.org/officeDocument/2006/relationships/header" Target="header28.xml" /><Relationship Id="rId33" Type="http://schemas.openxmlformats.org/officeDocument/2006/relationships/header" Target="header33.xml" /><Relationship Id="rId38" Type="http://schemas.openxmlformats.org/officeDocument/2006/relationships/header" Target="header38.xml" /><Relationship Id="rId43" Type="http://schemas.openxmlformats.org/officeDocument/2006/relationships/header" Target="header43.xml" /><Relationship Id="rId48" Type="http://schemas.openxmlformats.org/officeDocument/2006/relationships/header" Target="header48.xml" /><Relationship Id="rId53" Type="http://schemas.openxmlformats.org/officeDocument/2006/relationships/header" Target="header53.xml" /><Relationship Id="rId58" Type="http://schemas.openxmlformats.org/officeDocument/2006/relationships/header" Target="header58.xml" /><Relationship Id="rId63" Type="http://schemas.openxmlformats.org/officeDocument/2006/relationships/header" Target="header63.xml" /><Relationship Id="rId67" Type="http://schemas.openxmlformats.org/officeDocument/2006/relationships/header" Target="header67.xml" /><Relationship Id="rId71" Type="http://schemas.openxmlformats.org/officeDocument/2006/relationships/header" Target="header71.xml" /><Relationship Id="rId75" Type="http://schemas.openxmlformats.org/officeDocument/2006/relationships/header" Target="header75.xml" /><Relationship Id="rId79" Type="http://schemas.openxmlformats.org/officeDocument/2006/relationships/header" Target="header79.xml" /><Relationship Id="rId88" Type="http://schemas.openxmlformats.org/officeDocument/2006/relationships/header" Target="header88.xml" /><Relationship Id="rId90" Type="http://schemas.openxmlformats.org/officeDocument/2006/relationships/header" Target="header90.xml" /><Relationship Id="rId96" Type="http://schemas.openxmlformats.org/officeDocument/2006/relationships/header" Target="header96.xml" /><Relationship Id="rId99" Type="http://schemas.openxmlformats.org/officeDocument/2006/relationships/header" Target="header99.xml" /><Relationship Id="rId25" Type="http://schemas.openxmlformats.org/officeDocument/2006/relationships/image" Target="media/image1.png" /><Relationship Id="rId26" Type="http://schemas.openxmlformats.org/officeDocument/2006/relationships/image" Target="media/image2.png" /><Relationship Id="rId27" Type="http://schemas.openxmlformats.org/officeDocument/2006/relationships/image" Target="media/image3.png" /><Relationship Id="rId30" Type="http://schemas.openxmlformats.org/officeDocument/2006/relationships/image" Target="media/image4.png" /><Relationship Id="rId31" Type="http://schemas.openxmlformats.org/officeDocument/2006/relationships/image" Target="media/image5.png" /><Relationship Id="rId32" Type="http://schemas.openxmlformats.org/officeDocument/2006/relationships/image" Target="media/image6.png" /><Relationship Id="rId35" Type="http://schemas.openxmlformats.org/officeDocument/2006/relationships/image" Target="media/image7.png" /><Relationship Id="rId36" Type="http://schemas.openxmlformats.org/officeDocument/2006/relationships/image" Target="media/image8.png" /><Relationship Id="rId37" Type="http://schemas.openxmlformats.org/officeDocument/2006/relationships/image" Target="media/image9.png" /><Relationship Id="rId40" Type="http://schemas.openxmlformats.org/officeDocument/2006/relationships/image" Target="media/image10.png" /><Relationship Id="rId41" Type="http://schemas.openxmlformats.org/officeDocument/2006/relationships/image" Target="media/image11.png" /><Relationship Id="rId42" Type="http://schemas.openxmlformats.org/officeDocument/2006/relationships/image" Target="media/image12.png" /><Relationship Id="rId45" Type="http://schemas.openxmlformats.org/officeDocument/2006/relationships/image" Target="media/image13.png" /><Relationship Id="rId46" Type="http://schemas.openxmlformats.org/officeDocument/2006/relationships/image" Target="media/image14.png" /><Relationship Id="rId47" Type="http://schemas.openxmlformats.org/officeDocument/2006/relationships/image" Target="media/image15.png" /><Relationship Id="rId50" Type="http://schemas.openxmlformats.org/officeDocument/2006/relationships/image" Target="media/image16.png" /><Relationship Id="rId51" Type="http://schemas.openxmlformats.org/officeDocument/2006/relationships/image" Target="media/image17.png" /><Relationship Id="rId52" Type="http://schemas.openxmlformats.org/officeDocument/2006/relationships/image" Target="media/image18.png" /><Relationship Id="rId55" Type="http://schemas.openxmlformats.org/officeDocument/2006/relationships/image" Target="media/image19.png" /><Relationship Id="rId56" Type="http://schemas.openxmlformats.org/officeDocument/2006/relationships/image" Target="media/image20.png" /><Relationship Id="rId57" Type="http://schemas.openxmlformats.org/officeDocument/2006/relationships/image" Target="media/image21.png" /><Relationship Id="rId60" Type="http://schemas.openxmlformats.org/officeDocument/2006/relationships/image" Target="media/image22.png" /><Relationship Id="rId61" Type="http://schemas.openxmlformats.org/officeDocument/2006/relationships/image" Target="media/image23.png" /><Relationship Id="rId62" Type="http://schemas.openxmlformats.org/officeDocument/2006/relationships/image" Target="media/image24.png" /><Relationship Id="rId65" Type="http://schemas.openxmlformats.org/officeDocument/2006/relationships/image" Target="media/image25.png" /><Relationship Id="rId66" Type="http://schemas.openxmlformats.org/officeDocument/2006/relationships/image" Target="media/image26.png" /><Relationship Id="rId69" Type="http://schemas.openxmlformats.org/officeDocument/2006/relationships/image" Target="media/image27.png" /><Relationship Id="rId70" Type="http://schemas.openxmlformats.org/officeDocument/2006/relationships/image" Target="media/image28.png" /><Relationship Id="rId73" Type="http://schemas.openxmlformats.org/officeDocument/2006/relationships/image" Target="media/image29.png" /><Relationship Id="rId74" Type="http://schemas.openxmlformats.org/officeDocument/2006/relationships/image" Target="media/image30.png" /><Relationship Id="rId77" Type="http://schemas.openxmlformats.org/officeDocument/2006/relationships/image" Target="media/image31.png" /><Relationship Id="rId78" Type="http://schemas.openxmlformats.org/officeDocument/2006/relationships/image" Target="media/image32.png" /><Relationship Id="rId81" Type="http://schemas.openxmlformats.org/officeDocument/2006/relationships/image" Target="media/image33.png" /><Relationship Id="rId82" Type="http://schemas.openxmlformats.org/officeDocument/2006/relationships/image" Target="media/image34.png" /><Relationship Id="rId83" Type="http://schemas.openxmlformats.org/officeDocument/2006/relationships/image" Target="media/image35.png" /><Relationship Id="rId84" Type="http://schemas.openxmlformats.org/officeDocument/2006/relationships/image" Target="media/image36.png" /><Relationship Id="rId85" Type="http://schemas.openxmlformats.org/officeDocument/2006/relationships/image" Target="media/image37.png" /><Relationship Id="rId86" Type="http://schemas.openxmlformats.org/officeDocument/2006/relationships/image" Target="media/image38.png" /><Relationship Id="rId87" Type="http://schemas.openxmlformats.org/officeDocument/2006/relationships/image" Target="media/image39.png" /><Relationship Id="rId92" Type="http://schemas.openxmlformats.org/officeDocument/2006/relationships/image" Target="media/image40.png" /><Relationship Id="rId93" Type="http://schemas.openxmlformats.org/officeDocument/2006/relationships/image" Target="media/image41.png" /><Relationship Id="rId94" Type="http://schemas.openxmlformats.org/officeDocument/2006/relationships/image" Target="media/image42.png" /><Relationship Id="rId95" Type="http://schemas.openxmlformats.org/officeDocument/2006/relationships/image" Target="media/image43.png" /><Relationship Id="rId98" Type="http://schemas.openxmlformats.org/officeDocument/2006/relationships/image" Target="media/image4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lumMod val="103000"/>
                <a:satMod val="102000"/>
                <a:tint val="94000"/>
              </a:schemeClr>
            </a:gs>
            <a:gs pos="50000">
              <a:schemeClr val="phClr">
                <a:lumMod val="100000"/>
                <a:satMod val="11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satMod val="170000"/>
            <a:tint val="95000"/>
          </a:schemeClr>
        </a:solidFill>
        <a:gradFill rotWithShape="1">
          <a:gsLst>
            <a:gs pos="0">
              <a:schemeClr val="phClr">
                <a:lumMod val="102000"/>
                <a:satMod val="150000"/>
                <a:tint val="93000"/>
                <a:shade val="98000"/>
              </a:schemeClr>
            </a:gs>
            <a:gs pos="50000">
              <a:schemeClr val="phClr">
                <a:lumMod val="103000"/>
                <a:satMod val="130000"/>
                <a:tint val="98000"/>
                <a:shade val="90000"/>
              </a:schemeClr>
            </a:gs>
            <a:gs pos="100000">
              <a:schemeClr val="phClr">
                <a:satMod val="120000"/>
                <a:shade val="63000"/>
              </a:schemeClr>
            </a:gs>
          </a:gsLst>
          <a:lin ang="5400000" scaled="0"/>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2023-05-18T14:00:30Z</dcterms:created>
  <dcterms:modified xsi:type="dcterms:W3CDTF">2023-05-18T14:00:30Z</dcterms:modified>
</cp:coreProperties>
</file>